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33" w:rsidRDefault="00F11526" w:rsidP="007C683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1.45pt;margin-top:-34.05pt;width:125.4pt;height:81.2pt;z-index:1" stroked="f">
            <v:textbox>
              <w:txbxContent>
                <w:p w:rsidR="007C6833" w:rsidRDefault="00F11526" w:rsidP="007C6833">
                  <w:pPr>
                    <w:ind w:left="-142"/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100pt;height:7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7C6833" w:rsidRDefault="007C6833" w:rsidP="007C6833">
      <w:pPr>
        <w:jc w:val="center"/>
        <w:rPr>
          <w:b/>
          <w:sz w:val="28"/>
          <w:szCs w:val="28"/>
        </w:rPr>
      </w:pPr>
    </w:p>
    <w:p w:rsidR="007C6833" w:rsidRDefault="007C6833" w:rsidP="007C6833">
      <w:pPr>
        <w:jc w:val="center"/>
        <w:rPr>
          <w:b/>
          <w:sz w:val="28"/>
          <w:szCs w:val="28"/>
        </w:rPr>
      </w:pPr>
    </w:p>
    <w:p w:rsidR="007C6833" w:rsidRDefault="007C6833" w:rsidP="007C6833">
      <w:pPr>
        <w:jc w:val="center"/>
        <w:rPr>
          <w:b/>
          <w:sz w:val="28"/>
          <w:szCs w:val="28"/>
        </w:rPr>
      </w:pPr>
    </w:p>
    <w:p w:rsidR="007C6833" w:rsidRDefault="007C6833" w:rsidP="007C6833">
      <w:pPr>
        <w:jc w:val="center"/>
        <w:rPr>
          <w:b/>
          <w:sz w:val="28"/>
          <w:szCs w:val="28"/>
        </w:rPr>
      </w:pPr>
    </w:p>
    <w:p w:rsidR="007C6833" w:rsidRPr="00A50360" w:rsidRDefault="007C6833" w:rsidP="007C6833">
      <w:pPr>
        <w:jc w:val="center"/>
        <w:rPr>
          <w:b/>
          <w:sz w:val="28"/>
          <w:szCs w:val="28"/>
        </w:rPr>
      </w:pPr>
      <w:r w:rsidRPr="00A50360">
        <w:rPr>
          <w:b/>
          <w:sz w:val="28"/>
          <w:szCs w:val="28"/>
        </w:rPr>
        <w:t>Профсоюз работников народного образования и науки</w:t>
      </w:r>
    </w:p>
    <w:p w:rsidR="007C6833" w:rsidRPr="00A50360" w:rsidRDefault="007C6833" w:rsidP="007C6833">
      <w:pPr>
        <w:jc w:val="center"/>
        <w:rPr>
          <w:b/>
          <w:sz w:val="28"/>
          <w:szCs w:val="28"/>
        </w:rPr>
      </w:pPr>
      <w:r w:rsidRPr="00A50360">
        <w:rPr>
          <w:b/>
          <w:sz w:val="28"/>
          <w:szCs w:val="28"/>
        </w:rPr>
        <w:t>Российской Федерации</w:t>
      </w:r>
    </w:p>
    <w:p w:rsidR="007C6833" w:rsidRPr="00A50360" w:rsidRDefault="007C6833" w:rsidP="007C6833">
      <w:pPr>
        <w:jc w:val="center"/>
        <w:rPr>
          <w:b/>
          <w:sz w:val="28"/>
          <w:szCs w:val="28"/>
        </w:rPr>
      </w:pPr>
      <w:r w:rsidRPr="00A50360">
        <w:rPr>
          <w:b/>
          <w:sz w:val="28"/>
          <w:szCs w:val="28"/>
        </w:rPr>
        <w:t>ТЮМЕНСКАЯ МЕЖРЕГИОНАЛЬНАЯ ОРГАНИЗАЦИЯ</w:t>
      </w:r>
    </w:p>
    <w:p w:rsidR="007C6833" w:rsidRPr="00A50360" w:rsidRDefault="007C6833" w:rsidP="007C6833">
      <w:pPr>
        <w:jc w:val="center"/>
        <w:rPr>
          <w:b/>
          <w:sz w:val="28"/>
          <w:szCs w:val="28"/>
        </w:rPr>
      </w:pPr>
    </w:p>
    <w:p w:rsidR="007C6833" w:rsidRPr="00A50360" w:rsidRDefault="007C6833" w:rsidP="007C6833">
      <w:pPr>
        <w:jc w:val="center"/>
        <w:rPr>
          <w:b/>
          <w:sz w:val="28"/>
          <w:szCs w:val="28"/>
        </w:rPr>
      </w:pPr>
    </w:p>
    <w:p w:rsidR="007C6833" w:rsidRDefault="007C6833" w:rsidP="007C6833">
      <w:pPr>
        <w:jc w:val="center"/>
        <w:rPr>
          <w:b/>
          <w:sz w:val="40"/>
          <w:szCs w:val="40"/>
        </w:rPr>
      </w:pPr>
    </w:p>
    <w:p w:rsidR="007C6833" w:rsidRDefault="007C6833" w:rsidP="007C6833">
      <w:pPr>
        <w:jc w:val="center"/>
        <w:rPr>
          <w:b/>
          <w:sz w:val="40"/>
          <w:szCs w:val="40"/>
        </w:rPr>
      </w:pPr>
    </w:p>
    <w:p w:rsidR="007C6833" w:rsidRPr="00633A22" w:rsidRDefault="007C6833" w:rsidP="007C6833">
      <w:pPr>
        <w:jc w:val="center"/>
        <w:rPr>
          <w:sz w:val="40"/>
          <w:szCs w:val="40"/>
        </w:rPr>
      </w:pPr>
      <w:r w:rsidRPr="00633A22">
        <w:rPr>
          <w:b/>
          <w:sz w:val="40"/>
          <w:szCs w:val="40"/>
        </w:rPr>
        <w:t>ИНФОРМАЦИОННЫЙ БЮЛЛЕТЕНЬ  №</w:t>
      </w:r>
      <w:r>
        <w:rPr>
          <w:b/>
          <w:sz w:val="40"/>
          <w:szCs w:val="40"/>
        </w:rPr>
        <w:t>2</w:t>
      </w:r>
      <w:r w:rsidRPr="00633A22">
        <w:rPr>
          <w:b/>
          <w:sz w:val="40"/>
          <w:szCs w:val="40"/>
        </w:rPr>
        <w:t>(</w:t>
      </w:r>
      <w:r>
        <w:rPr>
          <w:b/>
          <w:sz w:val="40"/>
          <w:szCs w:val="40"/>
        </w:rPr>
        <w:t>50</w:t>
      </w:r>
      <w:r w:rsidRPr="00633A22">
        <w:rPr>
          <w:b/>
          <w:sz w:val="40"/>
          <w:szCs w:val="40"/>
        </w:rPr>
        <w:t>)</w:t>
      </w:r>
    </w:p>
    <w:p w:rsidR="007C6833" w:rsidRDefault="007C6833" w:rsidP="007C6833">
      <w:pPr>
        <w:jc w:val="center"/>
        <w:rPr>
          <w:b/>
          <w:sz w:val="32"/>
          <w:szCs w:val="32"/>
        </w:rPr>
      </w:pPr>
    </w:p>
    <w:p w:rsidR="007C6833" w:rsidRPr="007C6833" w:rsidRDefault="007C6833" w:rsidP="007C6833">
      <w:pPr>
        <w:jc w:val="center"/>
        <w:rPr>
          <w:b/>
          <w:sz w:val="36"/>
          <w:szCs w:val="36"/>
          <w:lang w:eastAsia="en-US"/>
        </w:rPr>
      </w:pPr>
      <w:r w:rsidRPr="007C6833">
        <w:rPr>
          <w:b/>
          <w:sz w:val="36"/>
          <w:szCs w:val="36"/>
          <w:lang w:eastAsia="en-US"/>
        </w:rPr>
        <w:t xml:space="preserve">ОТЧЕТНЫЙ ДОКЛАД </w:t>
      </w:r>
    </w:p>
    <w:p w:rsidR="007C6833" w:rsidRPr="007C6833" w:rsidRDefault="007C6833" w:rsidP="007C6833">
      <w:pPr>
        <w:jc w:val="center"/>
        <w:rPr>
          <w:b/>
          <w:sz w:val="36"/>
          <w:szCs w:val="36"/>
          <w:lang w:eastAsia="en-US"/>
        </w:rPr>
      </w:pPr>
      <w:r w:rsidRPr="007C6833">
        <w:rPr>
          <w:b/>
          <w:sz w:val="36"/>
          <w:szCs w:val="36"/>
          <w:lang w:eastAsia="en-US"/>
        </w:rPr>
        <w:t>ТМО Общероссийского Профсоюза образования</w:t>
      </w:r>
    </w:p>
    <w:p w:rsidR="007C6833" w:rsidRPr="007C6833" w:rsidRDefault="007C6833" w:rsidP="007C6833">
      <w:pPr>
        <w:jc w:val="center"/>
        <w:rPr>
          <w:b/>
          <w:sz w:val="36"/>
          <w:szCs w:val="36"/>
          <w:lang w:eastAsia="en-US"/>
        </w:rPr>
      </w:pPr>
      <w:r w:rsidRPr="007C6833">
        <w:rPr>
          <w:b/>
          <w:sz w:val="36"/>
          <w:szCs w:val="36"/>
          <w:lang w:eastAsia="en-US"/>
        </w:rPr>
        <w:t>за 2017 год и задачах на 2018 год</w:t>
      </w:r>
    </w:p>
    <w:p w:rsidR="007C6833" w:rsidRPr="007C6833" w:rsidRDefault="007C6833" w:rsidP="007C6833">
      <w:pPr>
        <w:jc w:val="center"/>
        <w:rPr>
          <w:b/>
          <w:sz w:val="36"/>
          <w:szCs w:val="36"/>
          <w:lang w:eastAsia="en-US"/>
        </w:rPr>
      </w:pPr>
    </w:p>
    <w:p w:rsidR="007C6833" w:rsidRPr="00740DBB" w:rsidRDefault="007C6833" w:rsidP="007C6833">
      <w:pPr>
        <w:pStyle w:val="a4"/>
        <w:rPr>
          <w:b w:val="0"/>
          <w:sz w:val="36"/>
          <w:szCs w:val="36"/>
        </w:rPr>
      </w:pPr>
    </w:p>
    <w:p w:rsidR="007C6833" w:rsidRPr="008D3712" w:rsidRDefault="007C6833" w:rsidP="007C6833">
      <w:pPr>
        <w:jc w:val="center"/>
        <w:rPr>
          <w:b/>
          <w:sz w:val="36"/>
          <w:szCs w:val="36"/>
        </w:rPr>
      </w:pPr>
    </w:p>
    <w:p w:rsidR="007C6833" w:rsidRDefault="007C6833" w:rsidP="007C6833">
      <w:pPr>
        <w:jc w:val="center"/>
        <w:rPr>
          <w:b/>
          <w:sz w:val="28"/>
          <w:szCs w:val="28"/>
        </w:rPr>
      </w:pPr>
    </w:p>
    <w:p w:rsidR="007C6833" w:rsidRDefault="007C6833" w:rsidP="007C6833">
      <w:pPr>
        <w:jc w:val="center"/>
        <w:rPr>
          <w:b/>
          <w:sz w:val="28"/>
          <w:szCs w:val="28"/>
        </w:rPr>
      </w:pPr>
    </w:p>
    <w:p w:rsidR="007C6833" w:rsidRDefault="007C6833" w:rsidP="007C6833">
      <w:pPr>
        <w:jc w:val="center"/>
        <w:rPr>
          <w:b/>
          <w:sz w:val="28"/>
          <w:szCs w:val="28"/>
        </w:rPr>
      </w:pPr>
    </w:p>
    <w:p w:rsidR="007C6833" w:rsidRDefault="007C6833" w:rsidP="007C6833">
      <w:pPr>
        <w:jc w:val="center"/>
        <w:rPr>
          <w:b/>
          <w:sz w:val="28"/>
          <w:szCs w:val="28"/>
        </w:rPr>
      </w:pPr>
    </w:p>
    <w:p w:rsidR="007C6833" w:rsidRDefault="007C6833" w:rsidP="007C6833">
      <w:pPr>
        <w:jc w:val="center"/>
        <w:rPr>
          <w:b/>
        </w:rPr>
      </w:pPr>
    </w:p>
    <w:p w:rsidR="007C6833" w:rsidRDefault="007C6833" w:rsidP="007C6833">
      <w:pPr>
        <w:jc w:val="center"/>
        <w:rPr>
          <w:b/>
        </w:rPr>
      </w:pPr>
    </w:p>
    <w:p w:rsidR="007C6833" w:rsidRDefault="007C6833" w:rsidP="007C6833">
      <w:pPr>
        <w:jc w:val="center"/>
        <w:rPr>
          <w:b/>
        </w:rPr>
      </w:pPr>
    </w:p>
    <w:p w:rsidR="007C6833" w:rsidRDefault="007C6833" w:rsidP="007C6833">
      <w:pPr>
        <w:jc w:val="center"/>
        <w:rPr>
          <w:b/>
        </w:rPr>
      </w:pPr>
    </w:p>
    <w:p w:rsidR="007C6833" w:rsidRDefault="007C6833" w:rsidP="007C6833">
      <w:pPr>
        <w:jc w:val="center"/>
        <w:rPr>
          <w:b/>
        </w:rPr>
      </w:pPr>
    </w:p>
    <w:p w:rsidR="007C6833" w:rsidRDefault="007C6833" w:rsidP="007C6833">
      <w:pPr>
        <w:jc w:val="center"/>
        <w:rPr>
          <w:b/>
        </w:rPr>
      </w:pPr>
    </w:p>
    <w:p w:rsidR="007C6833" w:rsidRDefault="007C6833" w:rsidP="007C6833">
      <w:pPr>
        <w:jc w:val="center"/>
        <w:rPr>
          <w:b/>
        </w:rPr>
      </w:pPr>
    </w:p>
    <w:p w:rsidR="007C6833" w:rsidRDefault="007C6833" w:rsidP="007C6833">
      <w:pPr>
        <w:jc w:val="center"/>
        <w:rPr>
          <w:b/>
        </w:rPr>
      </w:pPr>
    </w:p>
    <w:p w:rsidR="007C6833" w:rsidRDefault="007C6833" w:rsidP="007C6833">
      <w:pPr>
        <w:jc w:val="center"/>
        <w:rPr>
          <w:b/>
        </w:rPr>
      </w:pPr>
    </w:p>
    <w:p w:rsidR="007C6833" w:rsidRDefault="007C6833" w:rsidP="007C6833">
      <w:pPr>
        <w:jc w:val="center"/>
        <w:rPr>
          <w:b/>
        </w:rPr>
      </w:pPr>
    </w:p>
    <w:p w:rsidR="007C6833" w:rsidRDefault="007C6833" w:rsidP="007C6833">
      <w:pPr>
        <w:jc w:val="center"/>
        <w:rPr>
          <w:b/>
        </w:rPr>
      </w:pPr>
    </w:p>
    <w:p w:rsidR="007C6833" w:rsidRDefault="007C6833" w:rsidP="007C6833">
      <w:pPr>
        <w:jc w:val="center"/>
        <w:rPr>
          <w:b/>
        </w:rPr>
      </w:pPr>
    </w:p>
    <w:p w:rsidR="007C6833" w:rsidRDefault="007C6833" w:rsidP="007C6833">
      <w:pPr>
        <w:jc w:val="center"/>
        <w:rPr>
          <w:b/>
        </w:rPr>
      </w:pPr>
    </w:p>
    <w:p w:rsidR="007C6833" w:rsidRDefault="007C6833" w:rsidP="007C6833">
      <w:pPr>
        <w:jc w:val="center"/>
        <w:rPr>
          <w:b/>
        </w:rPr>
      </w:pPr>
    </w:p>
    <w:p w:rsidR="007C6833" w:rsidRDefault="007C6833" w:rsidP="007C6833">
      <w:pPr>
        <w:jc w:val="center"/>
        <w:rPr>
          <w:b/>
        </w:rPr>
      </w:pPr>
    </w:p>
    <w:p w:rsidR="007C6833" w:rsidRDefault="007C6833" w:rsidP="007C6833">
      <w:pPr>
        <w:jc w:val="center"/>
        <w:rPr>
          <w:b/>
        </w:rPr>
      </w:pPr>
    </w:p>
    <w:p w:rsidR="007C6833" w:rsidRPr="00A50360" w:rsidRDefault="007C6833" w:rsidP="007C6833">
      <w:pPr>
        <w:jc w:val="center"/>
        <w:rPr>
          <w:b/>
        </w:rPr>
      </w:pPr>
      <w:r>
        <w:rPr>
          <w:b/>
        </w:rPr>
        <w:t>Т</w:t>
      </w:r>
      <w:r w:rsidRPr="00A50360">
        <w:rPr>
          <w:b/>
        </w:rPr>
        <w:t xml:space="preserve">юмень, </w:t>
      </w:r>
    </w:p>
    <w:p w:rsidR="007C6833" w:rsidRPr="00A50360" w:rsidRDefault="007C6833" w:rsidP="007C6833">
      <w:pPr>
        <w:jc w:val="center"/>
        <w:rPr>
          <w:sz w:val="28"/>
          <w:szCs w:val="28"/>
        </w:rPr>
      </w:pPr>
      <w:r>
        <w:rPr>
          <w:b/>
        </w:rPr>
        <w:t xml:space="preserve">февраль </w:t>
      </w:r>
      <w:r w:rsidRPr="00A50360">
        <w:rPr>
          <w:b/>
        </w:rPr>
        <w:t xml:space="preserve"> 201</w:t>
      </w:r>
      <w:r>
        <w:rPr>
          <w:b/>
        </w:rPr>
        <w:t>8</w:t>
      </w:r>
      <w:r w:rsidRPr="00A50360">
        <w:rPr>
          <w:b/>
        </w:rPr>
        <w:t xml:space="preserve"> г.</w:t>
      </w:r>
    </w:p>
    <w:p w:rsidR="007C6833" w:rsidRDefault="007C6833" w:rsidP="007C6833">
      <w:pPr>
        <w:pStyle w:val="a4"/>
        <w:rPr>
          <w:b w:val="0"/>
          <w:szCs w:val="28"/>
        </w:rPr>
      </w:pPr>
    </w:p>
    <w:p w:rsidR="007C6833" w:rsidRDefault="007C6833" w:rsidP="007C6833">
      <w:pPr>
        <w:pStyle w:val="a4"/>
        <w:rPr>
          <w:b w:val="0"/>
          <w:szCs w:val="28"/>
        </w:rPr>
      </w:pPr>
    </w:p>
    <w:p w:rsidR="007C6833" w:rsidRDefault="007C6833" w:rsidP="00FD1691">
      <w:pPr>
        <w:jc w:val="center"/>
        <w:rPr>
          <w:sz w:val="28"/>
          <w:szCs w:val="28"/>
          <w:lang w:eastAsia="en-US"/>
        </w:rPr>
      </w:pPr>
    </w:p>
    <w:p w:rsidR="0083739C" w:rsidRPr="00FD1691" w:rsidRDefault="0083739C" w:rsidP="00FD1691">
      <w:pPr>
        <w:jc w:val="center"/>
        <w:rPr>
          <w:sz w:val="28"/>
          <w:szCs w:val="28"/>
          <w:lang w:eastAsia="en-US"/>
        </w:rPr>
      </w:pPr>
      <w:r w:rsidRPr="00FD1691">
        <w:rPr>
          <w:sz w:val="28"/>
          <w:szCs w:val="28"/>
          <w:lang w:eastAsia="en-US"/>
        </w:rPr>
        <w:t xml:space="preserve">Отчетный доклад </w:t>
      </w:r>
    </w:p>
    <w:p w:rsidR="0083739C" w:rsidRPr="00FD1691" w:rsidRDefault="0083739C" w:rsidP="00FD1691">
      <w:pPr>
        <w:jc w:val="center"/>
        <w:rPr>
          <w:sz w:val="28"/>
          <w:szCs w:val="28"/>
          <w:lang w:eastAsia="en-US"/>
        </w:rPr>
      </w:pPr>
      <w:r w:rsidRPr="00FD1691">
        <w:rPr>
          <w:sz w:val="28"/>
          <w:szCs w:val="28"/>
          <w:lang w:eastAsia="en-US"/>
        </w:rPr>
        <w:t>ТМО Общероссийского Профсоюза образования</w:t>
      </w:r>
    </w:p>
    <w:p w:rsidR="0083739C" w:rsidRPr="00FD1691" w:rsidRDefault="0083739C" w:rsidP="00FD1691">
      <w:pPr>
        <w:jc w:val="center"/>
        <w:rPr>
          <w:sz w:val="28"/>
          <w:szCs w:val="28"/>
          <w:lang w:eastAsia="en-US"/>
        </w:rPr>
      </w:pPr>
      <w:r w:rsidRPr="00FD1691">
        <w:rPr>
          <w:sz w:val="28"/>
          <w:szCs w:val="28"/>
          <w:lang w:eastAsia="en-US"/>
        </w:rPr>
        <w:t>за 2017 год и задачах на 2018 год</w:t>
      </w:r>
    </w:p>
    <w:p w:rsidR="0083739C" w:rsidRPr="00FD1691" w:rsidRDefault="0083739C" w:rsidP="00FD1691">
      <w:pPr>
        <w:jc w:val="center"/>
        <w:rPr>
          <w:sz w:val="28"/>
          <w:szCs w:val="28"/>
          <w:lang w:eastAsia="en-US"/>
        </w:rPr>
      </w:pPr>
    </w:p>
    <w:p w:rsidR="0083739C" w:rsidRPr="00FD1691" w:rsidRDefault="0083739C" w:rsidP="00FD1691">
      <w:pPr>
        <w:jc w:val="both"/>
        <w:rPr>
          <w:sz w:val="28"/>
          <w:szCs w:val="28"/>
          <w:lang w:eastAsia="en-US"/>
        </w:rPr>
      </w:pPr>
      <w:r w:rsidRPr="00FD1691">
        <w:rPr>
          <w:sz w:val="28"/>
          <w:szCs w:val="28"/>
          <w:lang w:eastAsia="en-US"/>
        </w:rPr>
        <w:tab/>
        <w:t xml:space="preserve">В соответствии с постановлением Исполкома Профсоюза от </w:t>
      </w:r>
      <w:r>
        <w:rPr>
          <w:sz w:val="28"/>
          <w:szCs w:val="28"/>
          <w:lang w:eastAsia="en-US"/>
        </w:rPr>
        <w:t xml:space="preserve">19 декабря 2016 </w:t>
      </w:r>
      <w:r w:rsidRPr="00FD1691">
        <w:rPr>
          <w:sz w:val="28"/>
          <w:szCs w:val="28"/>
          <w:lang w:eastAsia="en-US"/>
        </w:rPr>
        <w:t xml:space="preserve"> г</w:t>
      </w:r>
      <w:r>
        <w:rPr>
          <w:sz w:val="28"/>
          <w:szCs w:val="28"/>
          <w:lang w:eastAsia="en-US"/>
        </w:rPr>
        <w:t>. №7-13  2017 год</w:t>
      </w:r>
      <w:r w:rsidRPr="00FD1691">
        <w:rPr>
          <w:sz w:val="28"/>
          <w:szCs w:val="28"/>
          <w:lang w:eastAsia="en-US"/>
        </w:rPr>
        <w:t xml:space="preserve"> был объявлен Годом </w:t>
      </w:r>
      <w:r>
        <w:rPr>
          <w:sz w:val="28"/>
          <w:szCs w:val="28"/>
          <w:lang w:eastAsia="en-US"/>
        </w:rPr>
        <w:t xml:space="preserve">профсоюзного </w:t>
      </w:r>
      <w:r w:rsidRPr="00FD1691">
        <w:rPr>
          <w:sz w:val="28"/>
          <w:szCs w:val="28"/>
          <w:lang w:val="en-US" w:eastAsia="en-US"/>
        </w:rPr>
        <w:t>PR</w:t>
      </w:r>
      <w:r w:rsidRPr="00FD1691">
        <w:rPr>
          <w:sz w:val="28"/>
          <w:szCs w:val="28"/>
          <w:lang w:eastAsia="en-US"/>
        </w:rPr>
        <w:t>-движения.</w:t>
      </w:r>
    </w:p>
    <w:p w:rsidR="0083739C" w:rsidRDefault="0083739C" w:rsidP="00FD1691">
      <w:pPr>
        <w:jc w:val="both"/>
        <w:rPr>
          <w:sz w:val="28"/>
          <w:szCs w:val="28"/>
          <w:lang w:eastAsia="en-US"/>
        </w:rPr>
      </w:pPr>
      <w:r w:rsidRPr="00FD1691">
        <w:rPr>
          <w:sz w:val="28"/>
          <w:szCs w:val="28"/>
          <w:lang w:eastAsia="en-US"/>
        </w:rPr>
        <w:tab/>
        <w:t>Практическая деятельность ТМО Общероссийского Профсоюза образования была направлена на достижение эффективных результатов социального партнерства в целях стимулирования роста уров</w:t>
      </w:r>
      <w:r>
        <w:rPr>
          <w:sz w:val="28"/>
          <w:szCs w:val="28"/>
          <w:lang w:eastAsia="en-US"/>
        </w:rPr>
        <w:t>ня доходов работников, повышения</w:t>
      </w:r>
      <w:r w:rsidRPr="00FD1691">
        <w:rPr>
          <w:sz w:val="28"/>
          <w:szCs w:val="28"/>
          <w:lang w:eastAsia="en-US"/>
        </w:rPr>
        <w:t xml:space="preserve"> социально</w:t>
      </w:r>
      <w:r>
        <w:rPr>
          <w:sz w:val="28"/>
          <w:szCs w:val="28"/>
          <w:lang w:eastAsia="en-US"/>
        </w:rPr>
        <w:t>го статуса педагога, дальнейшего</w:t>
      </w:r>
      <w:r w:rsidRPr="00FD1691">
        <w:rPr>
          <w:sz w:val="28"/>
          <w:szCs w:val="28"/>
          <w:lang w:eastAsia="en-US"/>
        </w:rPr>
        <w:t xml:space="preserve"> развитию</w:t>
      </w:r>
      <w:r>
        <w:rPr>
          <w:sz w:val="28"/>
          <w:szCs w:val="28"/>
          <w:lang w:eastAsia="en-US"/>
        </w:rPr>
        <w:t xml:space="preserve"> учительского потенциала и роста</w:t>
      </w:r>
      <w:r w:rsidRPr="00FD1691">
        <w:rPr>
          <w:sz w:val="28"/>
          <w:szCs w:val="28"/>
          <w:lang w:eastAsia="en-US"/>
        </w:rPr>
        <w:t xml:space="preserve"> престижа профессии.</w:t>
      </w:r>
    </w:p>
    <w:p w:rsidR="0083739C" w:rsidRPr="00FD1691" w:rsidRDefault="0083739C" w:rsidP="00FD1691">
      <w:pPr>
        <w:jc w:val="both"/>
        <w:rPr>
          <w:sz w:val="28"/>
          <w:szCs w:val="28"/>
          <w:lang w:eastAsia="en-US"/>
        </w:rPr>
      </w:pPr>
    </w:p>
    <w:p w:rsidR="0083739C" w:rsidRPr="00FD1691" w:rsidRDefault="0083739C" w:rsidP="00FD1691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Что сделано?  </w:t>
      </w:r>
      <w:r w:rsidRPr="00FD1691">
        <w:rPr>
          <w:b/>
          <w:sz w:val="28"/>
          <w:szCs w:val="28"/>
          <w:lang w:eastAsia="en-US"/>
        </w:rPr>
        <w:t>Что удалось?</w:t>
      </w:r>
    </w:p>
    <w:p w:rsidR="0083739C" w:rsidRPr="00FD1691" w:rsidRDefault="0083739C" w:rsidP="00FD1691">
      <w:pPr>
        <w:jc w:val="center"/>
        <w:rPr>
          <w:sz w:val="32"/>
          <w:szCs w:val="32"/>
          <w:lang w:eastAsia="en-US"/>
        </w:rPr>
      </w:pPr>
    </w:p>
    <w:p w:rsidR="0083739C" w:rsidRPr="00FD1691" w:rsidRDefault="0083739C" w:rsidP="00FD1691">
      <w:pPr>
        <w:jc w:val="center"/>
        <w:rPr>
          <w:sz w:val="28"/>
          <w:szCs w:val="28"/>
          <w:lang w:eastAsia="en-US"/>
        </w:rPr>
      </w:pPr>
      <w:r w:rsidRPr="00FD1691">
        <w:rPr>
          <w:b/>
          <w:sz w:val="28"/>
          <w:szCs w:val="28"/>
          <w:lang w:eastAsia="en-US"/>
        </w:rPr>
        <w:t>Социальное партнерство</w:t>
      </w:r>
    </w:p>
    <w:p w:rsidR="0083739C" w:rsidRPr="00FD1691" w:rsidRDefault="0083739C" w:rsidP="00FD1691">
      <w:pPr>
        <w:jc w:val="center"/>
        <w:rPr>
          <w:sz w:val="28"/>
          <w:szCs w:val="28"/>
          <w:lang w:eastAsia="en-US"/>
        </w:rPr>
      </w:pPr>
    </w:p>
    <w:p w:rsidR="0083739C" w:rsidRPr="00FD1691" w:rsidRDefault="0083739C" w:rsidP="00FD1691">
      <w:pPr>
        <w:jc w:val="both"/>
        <w:rPr>
          <w:sz w:val="28"/>
          <w:szCs w:val="28"/>
          <w:lang w:eastAsia="en-US"/>
        </w:rPr>
      </w:pPr>
      <w:r w:rsidRPr="00FD1691">
        <w:rPr>
          <w:sz w:val="28"/>
          <w:szCs w:val="28"/>
          <w:lang w:eastAsia="en-US"/>
        </w:rPr>
        <w:tab/>
        <w:t>В 2017 году ТМО Общероссийского Профсоюза образования совместно с Департаментом образования и науки Тюменской области продлили действие  Регионального отраслевого соглашения по организациям системы образования Тюменской области до 01 июля 2018 года.</w:t>
      </w:r>
    </w:p>
    <w:p w:rsidR="0083739C" w:rsidRPr="00FD1691" w:rsidRDefault="0083739C" w:rsidP="00FD1691">
      <w:pPr>
        <w:jc w:val="both"/>
        <w:rPr>
          <w:sz w:val="28"/>
          <w:szCs w:val="28"/>
          <w:lang w:eastAsia="en-US"/>
        </w:rPr>
      </w:pPr>
      <w:r w:rsidRPr="00FD1691">
        <w:rPr>
          <w:sz w:val="28"/>
          <w:szCs w:val="28"/>
          <w:lang w:eastAsia="en-US"/>
        </w:rPr>
        <w:tab/>
        <w:t>В Ханты-Мансийской и Ямало-Ненецкой окружных организациях Профсоюза в течение года также действовали Региональные отраслевые соглашения.</w:t>
      </w:r>
    </w:p>
    <w:p w:rsidR="0083739C" w:rsidRPr="00FD1691" w:rsidRDefault="0083739C" w:rsidP="00FD1691">
      <w:pPr>
        <w:jc w:val="both"/>
        <w:rPr>
          <w:sz w:val="28"/>
          <w:szCs w:val="28"/>
          <w:lang w:eastAsia="en-US"/>
        </w:rPr>
      </w:pPr>
      <w:r w:rsidRPr="00FD1691">
        <w:rPr>
          <w:sz w:val="28"/>
          <w:szCs w:val="28"/>
          <w:lang w:eastAsia="en-US"/>
        </w:rPr>
        <w:tab/>
        <w:t xml:space="preserve">В 2017 году в целях дальнейшего совершенствования социально-партнерских отношений проведена работа по анализу эффективности договорного регулирования на уровне местных и первичных профсоюзных организаций, что дало возможность дополнительно заключить </w:t>
      </w:r>
      <w:r w:rsidR="00135858">
        <w:rPr>
          <w:sz w:val="28"/>
          <w:szCs w:val="28"/>
          <w:lang w:eastAsia="en-US"/>
        </w:rPr>
        <w:t>3</w:t>
      </w:r>
      <w:r w:rsidRPr="00FD1691">
        <w:rPr>
          <w:sz w:val="28"/>
          <w:szCs w:val="28"/>
          <w:lang w:eastAsia="en-US"/>
        </w:rPr>
        <w:t xml:space="preserve"> территориальных отраслевых соглашений на местном уровне и продолжить работу по подготовке и заключению  новых коллективных договоров на юге Тюменской области в связи с реорганизацией в форме присоединения образовательных учреждений.</w:t>
      </w:r>
    </w:p>
    <w:p w:rsidR="0083739C" w:rsidRPr="00FD1691" w:rsidRDefault="0083739C" w:rsidP="00FD1691">
      <w:pPr>
        <w:jc w:val="both"/>
        <w:rPr>
          <w:sz w:val="28"/>
          <w:szCs w:val="28"/>
          <w:lang w:eastAsia="en-US"/>
        </w:rPr>
      </w:pPr>
      <w:r w:rsidRPr="00FD1691">
        <w:rPr>
          <w:sz w:val="28"/>
          <w:szCs w:val="28"/>
          <w:lang w:eastAsia="en-US"/>
        </w:rPr>
        <w:tab/>
        <w:t xml:space="preserve">На 01.01.2018 процент охвата коллективными договорами составляет </w:t>
      </w:r>
      <w:r>
        <w:rPr>
          <w:sz w:val="28"/>
          <w:szCs w:val="28"/>
          <w:lang w:eastAsia="en-US"/>
        </w:rPr>
        <w:t>97,7%</w:t>
      </w:r>
      <w:r w:rsidRPr="00FD1691">
        <w:rPr>
          <w:sz w:val="28"/>
          <w:szCs w:val="28"/>
          <w:lang w:eastAsia="en-US"/>
        </w:rPr>
        <w:t xml:space="preserve"> от количества образовательных учреждений, являющихся юридическими лицами.</w:t>
      </w:r>
    </w:p>
    <w:p w:rsidR="0083739C" w:rsidRPr="00FD1691" w:rsidRDefault="0083739C" w:rsidP="00FD1691">
      <w:pPr>
        <w:jc w:val="both"/>
        <w:rPr>
          <w:sz w:val="28"/>
          <w:szCs w:val="28"/>
          <w:lang w:eastAsia="en-US"/>
        </w:rPr>
      </w:pPr>
      <w:r w:rsidRPr="00FD1691">
        <w:rPr>
          <w:sz w:val="28"/>
          <w:szCs w:val="28"/>
          <w:lang w:eastAsia="en-US"/>
        </w:rPr>
        <w:tab/>
        <w:t>Профсоюзный актив, работники аппаратов ТМО Общероссийского Профсоюза образования, Ханты-Мансийской и Ямало-Ненецкой окружных организаций Профсоюза активно участвуют в работе органов общественного контроля системы образования регионов, а также в экспертизе законодательных и нормативных правовых актов.</w:t>
      </w:r>
    </w:p>
    <w:p w:rsidR="0083739C" w:rsidRPr="00FD1691" w:rsidRDefault="0083739C" w:rsidP="00FD1691">
      <w:pPr>
        <w:jc w:val="both"/>
        <w:rPr>
          <w:sz w:val="28"/>
          <w:szCs w:val="28"/>
          <w:lang w:eastAsia="en-US"/>
        </w:rPr>
      </w:pPr>
      <w:r w:rsidRPr="00FD1691">
        <w:rPr>
          <w:sz w:val="28"/>
          <w:szCs w:val="28"/>
          <w:lang w:eastAsia="en-US"/>
        </w:rPr>
        <w:tab/>
        <w:t xml:space="preserve">В отчетном периоде профсоюзными организациями Ханты-Мансийского автономного округа проведена экспертиза проекта окружного закона «Об окружном бюджете на 2018 год и на плановый период 2019 и </w:t>
      </w:r>
      <w:smartTag w:uri="urn:schemas-microsoft-com:office:smarttags" w:element="metricconverter">
        <w:smartTagPr>
          <w:attr w:name="ProductID" w:val="2020 г"/>
        </w:smartTagPr>
        <w:r w:rsidRPr="00FD1691">
          <w:rPr>
            <w:sz w:val="28"/>
            <w:szCs w:val="28"/>
            <w:lang w:eastAsia="en-US"/>
          </w:rPr>
          <w:t>2020 г</w:t>
        </w:r>
      </w:smartTag>
      <w:r w:rsidRPr="00FD1691">
        <w:rPr>
          <w:sz w:val="28"/>
          <w:szCs w:val="28"/>
          <w:lang w:eastAsia="en-US"/>
        </w:rPr>
        <w:t xml:space="preserve">.г.» в части обеспечения выплаты компенсации по коммунальным льготам работникам образовательных учреждений и окружного закона «Об образовании в Ханты-Мансийском автономном округе - Югре» в части внесения изменений по увеличению размера дополнительной  меры социальной поддержки при выходе на пенсию до величины прожиточного минимума (сейчас за основу берется базовый оклад), а также 7 региональных нормативных правовых  актов и 39 муниципальных нормативных правовых актов, всего - 48. </w:t>
      </w:r>
    </w:p>
    <w:p w:rsidR="0083739C" w:rsidRPr="00FD1691" w:rsidRDefault="0083739C" w:rsidP="00FD1691">
      <w:pPr>
        <w:jc w:val="both"/>
        <w:rPr>
          <w:sz w:val="28"/>
          <w:szCs w:val="28"/>
          <w:lang w:eastAsia="en-US"/>
        </w:rPr>
      </w:pPr>
      <w:r w:rsidRPr="00FD1691">
        <w:rPr>
          <w:sz w:val="28"/>
          <w:szCs w:val="28"/>
          <w:lang w:eastAsia="en-US"/>
        </w:rPr>
        <w:tab/>
        <w:t xml:space="preserve">Наибольшее количество было рассмотрено профсоюзными организациями  г. Нижневартовска (7), Сургута (6), </w:t>
      </w:r>
      <w:proofErr w:type="spellStart"/>
      <w:r w:rsidRPr="00FD1691">
        <w:rPr>
          <w:sz w:val="28"/>
          <w:szCs w:val="28"/>
          <w:lang w:eastAsia="en-US"/>
        </w:rPr>
        <w:t>Нягани</w:t>
      </w:r>
      <w:proofErr w:type="spellEnd"/>
      <w:r w:rsidRPr="00FD1691">
        <w:rPr>
          <w:sz w:val="28"/>
          <w:szCs w:val="28"/>
          <w:lang w:eastAsia="en-US"/>
        </w:rPr>
        <w:t xml:space="preserve"> (9), </w:t>
      </w:r>
      <w:proofErr w:type="spellStart"/>
      <w:r w:rsidRPr="00FD1691">
        <w:rPr>
          <w:sz w:val="28"/>
          <w:szCs w:val="28"/>
          <w:lang w:eastAsia="en-US"/>
        </w:rPr>
        <w:t>Урая</w:t>
      </w:r>
      <w:proofErr w:type="spellEnd"/>
      <w:r w:rsidRPr="00FD1691">
        <w:rPr>
          <w:sz w:val="28"/>
          <w:szCs w:val="28"/>
          <w:lang w:eastAsia="en-US"/>
        </w:rPr>
        <w:t xml:space="preserve"> (6) и др.  </w:t>
      </w:r>
    </w:p>
    <w:p w:rsidR="0083739C" w:rsidRPr="00FD1691" w:rsidRDefault="0083739C" w:rsidP="00FD1691">
      <w:pPr>
        <w:jc w:val="both"/>
        <w:rPr>
          <w:sz w:val="28"/>
          <w:szCs w:val="28"/>
          <w:lang w:eastAsia="en-US"/>
        </w:rPr>
      </w:pPr>
      <w:r w:rsidRPr="00FD1691">
        <w:rPr>
          <w:sz w:val="28"/>
          <w:szCs w:val="28"/>
          <w:lang w:eastAsia="en-US"/>
        </w:rPr>
        <w:tab/>
        <w:t>Некоторые из рассмотренных проектов нормативных правовых актов:</w:t>
      </w:r>
    </w:p>
    <w:p w:rsidR="0083739C" w:rsidRPr="00FD1691" w:rsidRDefault="0083739C" w:rsidP="00FD1691">
      <w:pPr>
        <w:jc w:val="both"/>
        <w:rPr>
          <w:sz w:val="28"/>
          <w:szCs w:val="28"/>
          <w:lang w:eastAsia="en-US"/>
        </w:rPr>
      </w:pPr>
      <w:r w:rsidRPr="00FD1691">
        <w:rPr>
          <w:sz w:val="28"/>
          <w:szCs w:val="28"/>
          <w:lang w:eastAsia="en-US"/>
        </w:rPr>
        <w:t>проект постановления Правительства автономного округа о внесении изменений в порядок предоставления компенсации оплаты коммунальных услуг педагогическим работникам в сельской местности; изменения в приказ Департамента образования и молодежной политики ХМАО, утверждающий Положение об оплате труда работников государственных образовательных организаций, в соответствии с которым были внесены существенные изменения в систему оплаты труда; дополнительно, после утверждения приказа в новой редакции,  вносились изменения в течение года еще трижды;</w:t>
      </w:r>
    </w:p>
    <w:p w:rsidR="0083739C" w:rsidRPr="00FD1691" w:rsidRDefault="0083739C" w:rsidP="00FD1691">
      <w:pPr>
        <w:jc w:val="both"/>
        <w:rPr>
          <w:sz w:val="28"/>
          <w:szCs w:val="28"/>
          <w:lang w:eastAsia="en-US"/>
        </w:rPr>
      </w:pPr>
      <w:r w:rsidRPr="00FD1691">
        <w:rPr>
          <w:sz w:val="28"/>
          <w:szCs w:val="28"/>
          <w:lang w:eastAsia="en-US"/>
        </w:rPr>
        <w:t>Положение о размерах, условиях и порядке установления стимулирующих выплат руководителям муниципальных образовательных организаций; Положение о выплатах социального характера работникам муниципальных учреждений на 2017 год; Положение о размере, условиях и порядке компенсации расходов на оплату стоимости проезда и провоза багажа к месту использования отпуска и обратно лицам, работающим в организациях, финансируемых из соответствующего бюджета; О создании условий для  проведения аттестации педагогических работников государственных и муниципальных образовательных учреждений и другие.</w:t>
      </w:r>
    </w:p>
    <w:p w:rsidR="0083739C" w:rsidRPr="00FD1691" w:rsidRDefault="0083739C" w:rsidP="00FD1691">
      <w:pPr>
        <w:jc w:val="both"/>
        <w:rPr>
          <w:sz w:val="28"/>
          <w:szCs w:val="28"/>
          <w:lang w:eastAsia="en-US"/>
        </w:rPr>
      </w:pPr>
      <w:r w:rsidRPr="00FD1691">
        <w:rPr>
          <w:sz w:val="28"/>
          <w:szCs w:val="28"/>
          <w:lang w:eastAsia="en-US"/>
        </w:rPr>
        <w:tab/>
        <w:t xml:space="preserve">Следует отметить основные достижения профактива и работников аппарата Ханты-Мансийской окружной организации Профсоюза при работе по согласованию  проекта приказа Департамента образования и молодежной политики  Ханты-Мансийского автономного округа-Югры «Об утверждении Положений об установлении систем оплаты труда работников государственных образовательных организаций Ханты-Мансийского автономного округа – Югры»: </w:t>
      </w:r>
    </w:p>
    <w:p w:rsidR="0083739C" w:rsidRPr="00FD1691" w:rsidRDefault="0083739C" w:rsidP="00FD1691">
      <w:pPr>
        <w:jc w:val="both"/>
        <w:rPr>
          <w:sz w:val="28"/>
          <w:szCs w:val="28"/>
          <w:lang w:eastAsia="en-US"/>
        </w:rPr>
      </w:pPr>
      <w:r w:rsidRPr="00FD1691">
        <w:rPr>
          <w:sz w:val="28"/>
          <w:szCs w:val="28"/>
          <w:lang w:eastAsia="en-US"/>
        </w:rPr>
        <w:t>- в ходе проведенной совместной с Департаментом работы разработана редакция документа, которая,  с одной стороны, на основании всех произведенных расчетов,  не создает предпосылок для возможного ухудшения правового положения в  оплате труда работников образования, с другой стороны, соблюдены требования Постановления Правительства автономного округа от 3 ноября 2016 года № 431-п «О требованиях к системам оплаты труда работников государственных учреждений Ханты-Мансийского автономного округа – Югры»;</w:t>
      </w:r>
    </w:p>
    <w:p w:rsidR="0083739C" w:rsidRPr="00FD1691" w:rsidRDefault="0083739C" w:rsidP="00FD1691">
      <w:pPr>
        <w:jc w:val="both"/>
        <w:rPr>
          <w:sz w:val="28"/>
          <w:szCs w:val="28"/>
          <w:lang w:eastAsia="en-US"/>
        </w:rPr>
      </w:pPr>
      <w:r w:rsidRPr="00FD1691">
        <w:rPr>
          <w:sz w:val="28"/>
          <w:szCs w:val="28"/>
          <w:lang w:eastAsia="en-US"/>
        </w:rPr>
        <w:t>- в соответствии с Постановлением № 431-п  предполагалось, что  все изменения в системах оплаты труда  должны вступ</w:t>
      </w:r>
      <w:r>
        <w:rPr>
          <w:sz w:val="28"/>
          <w:szCs w:val="28"/>
          <w:lang w:eastAsia="en-US"/>
        </w:rPr>
        <w:t>ить в силу с 01.01.2017, однако</w:t>
      </w:r>
      <w:r w:rsidRPr="00FD1691">
        <w:rPr>
          <w:sz w:val="28"/>
          <w:szCs w:val="28"/>
          <w:lang w:eastAsia="en-US"/>
        </w:rPr>
        <w:t xml:space="preserve"> в результате совместной работы Окружной организации Профсоюза и Департамента образования ХМАО-Югры удалось перенести этот срок на 01 сентября 2017 года;</w:t>
      </w:r>
    </w:p>
    <w:p w:rsidR="0083739C" w:rsidRPr="00FD1691" w:rsidRDefault="0083739C" w:rsidP="00FD1691">
      <w:pPr>
        <w:jc w:val="both"/>
        <w:rPr>
          <w:sz w:val="28"/>
          <w:szCs w:val="28"/>
          <w:lang w:eastAsia="en-US"/>
        </w:rPr>
      </w:pPr>
      <w:r w:rsidRPr="00FD1691">
        <w:rPr>
          <w:sz w:val="28"/>
          <w:szCs w:val="28"/>
          <w:lang w:eastAsia="en-US"/>
        </w:rPr>
        <w:t>- впервые неурегулированные вопросы и разногласия по проекту нормативного правового акта оформлены протоколом, подписанным обеими сторонами, в котором определены мероприятия по дальнейшей работе;</w:t>
      </w:r>
    </w:p>
    <w:p w:rsidR="0083739C" w:rsidRPr="00FD1691" w:rsidRDefault="0083739C" w:rsidP="00FD1691">
      <w:pPr>
        <w:jc w:val="both"/>
        <w:rPr>
          <w:sz w:val="28"/>
          <w:szCs w:val="28"/>
          <w:lang w:eastAsia="en-US"/>
        </w:rPr>
      </w:pPr>
      <w:r w:rsidRPr="00FD1691">
        <w:rPr>
          <w:sz w:val="28"/>
          <w:szCs w:val="28"/>
          <w:lang w:eastAsia="en-US"/>
        </w:rPr>
        <w:t xml:space="preserve">- увеличился размер гарантированной части заработной платы, </w:t>
      </w:r>
      <w:r>
        <w:rPr>
          <w:sz w:val="28"/>
          <w:szCs w:val="28"/>
          <w:lang w:eastAsia="en-US"/>
        </w:rPr>
        <w:t xml:space="preserve">и, </w:t>
      </w:r>
      <w:r w:rsidRPr="00FD1691">
        <w:rPr>
          <w:sz w:val="28"/>
          <w:szCs w:val="28"/>
          <w:lang w:eastAsia="en-US"/>
        </w:rPr>
        <w:t>как следствие</w:t>
      </w:r>
      <w:r>
        <w:rPr>
          <w:sz w:val="28"/>
          <w:szCs w:val="28"/>
          <w:lang w:eastAsia="en-US"/>
        </w:rPr>
        <w:t>,</w:t>
      </w:r>
      <w:r w:rsidRPr="00FD1691">
        <w:rPr>
          <w:sz w:val="28"/>
          <w:szCs w:val="28"/>
          <w:lang w:eastAsia="en-US"/>
        </w:rPr>
        <w:t xml:space="preserve"> -  некоторое увеличение средней заработной платы. По отдельным  должностям расчетным методом прогнозируется рост заработной платы до 13 %;</w:t>
      </w:r>
    </w:p>
    <w:p w:rsidR="0083739C" w:rsidRPr="00FD1691" w:rsidRDefault="0083739C" w:rsidP="00FD1691">
      <w:pPr>
        <w:jc w:val="both"/>
        <w:rPr>
          <w:sz w:val="28"/>
          <w:szCs w:val="28"/>
          <w:lang w:eastAsia="en-US"/>
        </w:rPr>
      </w:pPr>
      <w:r w:rsidRPr="00FD1691">
        <w:rPr>
          <w:sz w:val="28"/>
          <w:szCs w:val="28"/>
          <w:lang w:eastAsia="en-US"/>
        </w:rPr>
        <w:t>- максимальный размер единовременной выплаты к отпуску увеличен с 1,2 до 2 месячных фондов заработной платы;</w:t>
      </w:r>
    </w:p>
    <w:p w:rsidR="0083739C" w:rsidRPr="00FD1691" w:rsidRDefault="0083739C" w:rsidP="00FD1691">
      <w:pPr>
        <w:jc w:val="both"/>
        <w:rPr>
          <w:sz w:val="28"/>
          <w:szCs w:val="28"/>
          <w:lang w:eastAsia="en-US"/>
        </w:rPr>
      </w:pPr>
      <w:r w:rsidRPr="00FD1691">
        <w:rPr>
          <w:sz w:val="28"/>
          <w:szCs w:val="28"/>
          <w:lang w:eastAsia="en-US"/>
        </w:rPr>
        <w:t>- увеличены и скорректированы отдельные коэффициенты специфики преподаваемых предметов;</w:t>
      </w:r>
    </w:p>
    <w:p w:rsidR="0083739C" w:rsidRPr="00FD1691" w:rsidRDefault="0083739C" w:rsidP="00FD1691">
      <w:pPr>
        <w:jc w:val="both"/>
        <w:rPr>
          <w:sz w:val="28"/>
          <w:szCs w:val="28"/>
          <w:lang w:eastAsia="en-US"/>
        </w:rPr>
      </w:pPr>
      <w:r w:rsidRPr="00FD1691">
        <w:rPr>
          <w:sz w:val="28"/>
          <w:szCs w:val="28"/>
          <w:lang w:eastAsia="en-US"/>
        </w:rPr>
        <w:t xml:space="preserve">- устранены нарушения в схемах расчета должностного оклада по </w:t>
      </w:r>
      <w:r>
        <w:rPr>
          <w:sz w:val="28"/>
          <w:szCs w:val="28"/>
          <w:lang w:eastAsia="en-US"/>
        </w:rPr>
        <w:t>категориям должностей (например,</w:t>
      </w:r>
      <w:r w:rsidRPr="00FD1691">
        <w:rPr>
          <w:sz w:val="28"/>
          <w:szCs w:val="28"/>
          <w:lang w:eastAsia="en-US"/>
        </w:rPr>
        <w:t xml:space="preserve"> руководителей и их заместителей);</w:t>
      </w:r>
    </w:p>
    <w:p w:rsidR="0083739C" w:rsidRPr="00FD1691" w:rsidRDefault="0083739C" w:rsidP="00FD1691">
      <w:pPr>
        <w:jc w:val="both"/>
        <w:rPr>
          <w:sz w:val="28"/>
          <w:szCs w:val="28"/>
          <w:lang w:eastAsia="en-US"/>
        </w:rPr>
      </w:pPr>
      <w:r w:rsidRPr="00FD1691">
        <w:rPr>
          <w:sz w:val="28"/>
          <w:szCs w:val="28"/>
          <w:lang w:eastAsia="en-US"/>
        </w:rPr>
        <w:t>- приведен в соответствие порядок начисления коэффициента за квалификацию по должностям;</w:t>
      </w:r>
    </w:p>
    <w:p w:rsidR="0083739C" w:rsidRPr="00FD1691" w:rsidRDefault="0083739C" w:rsidP="00FD1691">
      <w:pPr>
        <w:jc w:val="both"/>
        <w:rPr>
          <w:sz w:val="28"/>
          <w:szCs w:val="28"/>
          <w:lang w:eastAsia="en-US"/>
        </w:rPr>
      </w:pPr>
      <w:r w:rsidRPr="00FD1691">
        <w:rPr>
          <w:sz w:val="28"/>
          <w:szCs w:val="28"/>
          <w:lang w:eastAsia="en-US"/>
        </w:rPr>
        <w:t>- в перечне должностей при начислении стимулирующих выплат  было упущено несколько должностей работников,</w:t>
      </w:r>
      <w:r>
        <w:rPr>
          <w:sz w:val="28"/>
          <w:szCs w:val="28"/>
          <w:lang w:eastAsia="en-US"/>
        </w:rPr>
        <w:t xml:space="preserve"> сейчас этот перечень дополнен;</w:t>
      </w:r>
    </w:p>
    <w:p w:rsidR="0083739C" w:rsidRPr="00FD1691" w:rsidRDefault="0083739C" w:rsidP="00FD1691">
      <w:pPr>
        <w:jc w:val="both"/>
        <w:rPr>
          <w:sz w:val="28"/>
          <w:szCs w:val="28"/>
          <w:lang w:eastAsia="en-US"/>
        </w:rPr>
      </w:pPr>
      <w:r w:rsidRPr="00FD1691">
        <w:rPr>
          <w:sz w:val="28"/>
          <w:szCs w:val="28"/>
          <w:lang w:eastAsia="en-US"/>
        </w:rPr>
        <w:t>- дополнительная  мера социальной поддержки</w:t>
      </w:r>
      <w:r>
        <w:rPr>
          <w:sz w:val="28"/>
          <w:szCs w:val="28"/>
          <w:lang w:eastAsia="en-US"/>
        </w:rPr>
        <w:t xml:space="preserve"> -</w:t>
      </w:r>
      <w:r w:rsidRPr="00FD1691">
        <w:rPr>
          <w:sz w:val="28"/>
          <w:szCs w:val="28"/>
          <w:lang w:eastAsia="en-US"/>
        </w:rPr>
        <w:t xml:space="preserve"> «25 окладов при выходе на пенсию» из приказа Департамента исключена и, как ранее, регулируется Законом автономного округа. </w:t>
      </w:r>
    </w:p>
    <w:p w:rsidR="0083739C" w:rsidRPr="00FD1691" w:rsidRDefault="0083739C" w:rsidP="00FD1691">
      <w:pPr>
        <w:jc w:val="both"/>
        <w:rPr>
          <w:sz w:val="28"/>
          <w:szCs w:val="28"/>
          <w:lang w:eastAsia="en-US"/>
        </w:rPr>
      </w:pPr>
      <w:r w:rsidRPr="00FD1691">
        <w:rPr>
          <w:sz w:val="28"/>
          <w:szCs w:val="28"/>
          <w:lang w:eastAsia="en-US"/>
        </w:rPr>
        <w:tab/>
        <w:t xml:space="preserve">Закрепление данной  меры поддержки на законодательном уровне создает дополнительную гарантию того, что вопрос исключения этой меры поддержки должен будет получить одобрение не только Департаментов, но и депутатов Думы ХМАО-Югры. </w:t>
      </w:r>
    </w:p>
    <w:p w:rsidR="0083739C" w:rsidRPr="00884FF3" w:rsidRDefault="0083739C" w:rsidP="00FD1691">
      <w:pPr>
        <w:jc w:val="both"/>
        <w:rPr>
          <w:sz w:val="32"/>
          <w:szCs w:val="28"/>
          <w:lang w:eastAsia="en-US"/>
        </w:rPr>
      </w:pPr>
      <w:r w:rsidRPr="00FD1691">
        <w:rPr>
          <w:sz w:val="28"/>
          <w:szCs w:val="28"/>
          <w:lang w:eastAsia="en-US"/>
        </w:rPr>
        <w:tab/>
        <w:t>Дополнительно после принятия первых изменений удалось вернуть квартальные выплаты и допускается установление размера стимулирующих выплат до 100% по отдельным показателям и т.д.</w:t>
      </w:r>
    </w:p>
    <w:p w:rsidR="0083739C" w:rsidRPr="00FD1691" w:rsidRDefault="0083739C" w:rsidP="00FD1691">
      <w:pPr>
        <w:jc w:val="both"/>
        <w:rPr>
          <w:sz w:val="28"/>
          <w:szCs w:val="28"/>
          <w:lang w:eastAsia="en-US"/>
        </w:rPr>
      </w:pPr>
      <w:r w:rsidRPr="00FD1691">
        <w:rPr>
          <w:sz w:val="28"/>
          <w:szCs w:val="28"/>
          <w:lang w:eastAsia="en-US"/>
        </w:rPr>
        <w:tab/>
        <w:t>В отчетном периоде профсоюзными организациями и специалистами аппарата Ямало-Ненецкого автономного округа проведена экспертиза:</w:t>
      </w:r>
    </w:p>
    <w:p w:rsidR="0083739C" w:rsidRPr="00FD1691" w:rsidRDefault="0083739C" w:rsidP="00FD1691">
      <w:pPr>
        <w:jc w:val="both"/>
        <w:rPr>
          <w:sz w:val="28"/>
          <w:szCs w:val="28"/>
          <w:lang w:eastAsia="en-US"/>
        </w:rPr>
      </w:pPr>
      <w:r w:rsidRPr="00FD1691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FD1691">
        <w:rPr>
          <w:sz w:val="28"/>
          <w:szCs w:val="28"/>
          <w:lang w:eastAsia="en-US"/>
        </w:rPr>
        <w:t>закона Ямало-Ненецкого автономного округа «О внесении изменений в Закон ЯНАО «О социальном партнерстве в сфере труда в Ямало-Ненецком автономном округе»;</w:t>
      </w:r>
    </w:p>
    <w:p w:rsidR="0083739C" w:rsidRPr="00FD1691" w:rsidRDefault="0083739C" w:rsidP="00FD1691">
      <w:pPr>
        <w:jc w:val="both"/>
        <w:rPr>
          <w:sz w:val="28"/>
          <w:szCs w:val="28"/>
          <w:lang w:eastAsia="en-US"/>
        </w:rPr>
      </w:pPr>
      <w:r w:rsidRPr="00FD1691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FD1691">
        <w:rPr>
          <w:sz w:val="28"/>
          <w:szCs w:val="28"/>
          <w:lang w:eastAsia="en-US"/>
        </w:rPr>
        <w:t>постановления Правительства ЯНАО «О внесении изменений в постановление Правительства Ямало-Ненецкого автономного округа от 08 июля 2010 года № 127-П «О Регламенте Правительства Ямало-Ненецкого автономного округа».</w:t>
      </w:r>
    </w:p>
    <w:p w:rsidR="0083739C" w:rsidRPr="00FD1691" w:rsidRDefault="0083739C" w:rsidP="00FD1691">
      <w:pPr>
        <w:jc w:val="both"/>
        <w:rPr>
          <w:sz w:val="28"/>
          <w:szCs w:val="28"/>
          <w:lang w:eastAsia="en-US"/>
        </w:rPr>
      </w:pPr>
      <w:r w:rsidRPr="00FD1691">
        <w:rPr>
          <w:sz w:val="28"/>
          <w:szCs w:val="28"/>
          <w:lang w:eastAsia="en-US"/>
        </w:rPr>
        <w:tab/>
        <w:t xml:space="preserve">В проведении экспертизы по 14 проектам муниципальных нормативных правовых актов активное участие приняли – Ноябрьская и </w:t>
      </w:r>
      <w:proofErr w:type="spellStart"/>
      <w:r w:rsidRPr="00FD1691">
        <w:rPr>
          <w:sz w:val="28"/>
          <w:szCs w:val="28"/>
          <w:lang w:eastAsia="en-US"/>
        </w:rPr>
        <w:t>Муравленковская</w:t>
      </w:r>
      <w:proofErr w:type="spellEnd"/>
      <w:r w:rsidRPr="00FD1691">
        <w:rPr>
          <w:sz w:val="28"/>
          <w:szCs w:val="28"/>
          <w:lang w:eastAsia="en-US"/>
        </w:rPr>
        <w:t xml:space="preserve"> городские организации, </w:t>
      </w:r>
      <w:proofErr w:type="spellStart"/>
      <w:r w:rsidRPr="00FD1691">
        <w:rPr>
          <w:sz w:val="28"/>
          <w:szCs w:val="28"/>
          <w:lang w:eastAsia="en-US"/>
        </w:rPr>
        <w:t>Пуровская</w:t>
      </w:r>
      <w:proofErr w:type="spellEnd"/>
      <w:r w:rsidRPr="00FD1691">
        <w:rPr>
          <w:sz w:val="28"/>
          <w:szCs w:val="28"/>
          <w:lang w:eastAsia="en-US"/>
        </w:rPr>
        <w:t xml:space="preserve"> районная организация.</w:t>
      </w:r>
    </w:p>
    <w:p w:rsidR="0083739C" w:rsidRPr="00FD1691" w:rsidRDefault="0083739C" w:rsidP="00FD1691">
      <w:pPr>
        <w:jc w:val="both"/>
        <w:rPr>
          <w:sz w:val="28"/>
          <w:szCs w:val="28"/>
          <w:lang w:eastAsia="en-US"/>
        </w:rPr>
      </w:pPr>
      <w:r w:rsidRPr="00FD1691">
        <w:rPr>
          <w:sz w:val="28"/>
          <w:szCs w:val="28"/>
          <w:lang w:eastAsia="en-US"/>
        </w:rPr>
        <w:tab/>
        <w:t xml:space="preserve">В течение 2017 года на юге Тюменской области председатель и специалисты аппарата ТМО Общероссийского Профсоюза образования участвовали в разработке и экспертизе проекта областного закона,  регионального нормативного правового акта и 2 муниципальных НПА:  </w:t>
      </w:r>
    </w:p>
    <w:p w:rsidR="0083739C" w:rsidRPr="00FD1691" w:rsidRDefault="0083739C" w:rsidP="00FD1691">
      <w:pPr>
        <w:jc w:val="both"/>
        <w:rPr>
          <w:sz w:val="28"/>
          <w:szCs w:val="28"/>
          <w:lang w:eastAsia="en-US"/>
        </w:rPr>
      </w:pPr>
      <w:r w:rsidRPr="00FD1691">
        <w:rPr>
          <w:sz w:val="28"/>
          <w:szCs w:val="28"/>
          <w:lang w:eastAsia="en-US"/>
        </w:rPr>
        <w:t xml:space="preserve">- проекта закона Тюменской области:  «Об областном бюджете на 2018 год и на плановый период 2019 и </w:t>
      </w:r>
      <w:smartTag w:uri="urn:schemas-microsoft-com:office:smarttags" w:element="metricconverter">
        <w:smartTagPr>
          <w:attr w:name="ProductID" w:val="2020 г"/>
        </w:smartTagPr>
        <w:r w:rsidRPr="00FD1691">
          <w:rPr>
            <w:sz w:val="28"/>
            <w:szCs w:val="28"/>
            <w:lang w:eastAsia="en-US"/>
          </w:rPr>
          <w:t>2020 г</w:t>
        </w:r>
      </w:smartTag>
      <w:r w:rsidRPr="00FD1691">
        <w:rPr>
          <w:sz w:val="28"/>
          <w:szCs w:val="28"/>
          <w:lang w:eastAsia="en-US"/>
        </w:rPr>
        <w:t>.г.»  в части планирования финансовых средств на реализацию образовательных программ в государственных и муниципальных образовательных учреждениях; на подготовку и дополнительное профессиональное образование педагогических работников и руководителей ОУ через Тюменский областной государственный институт развития регионального образования, на проведение специальной оценки условий труда в ОУ, проведение предварительных и периодических медицинских осмотров;</w:t>
      </w:r>
    </w:p>
    <w:p w:rsidR="0083739C" w:rsidRPr="00FD1691" w:rsidRDefault="0083739C" w:rsidP="00FD1691">
      <w:pPr>
        <w:jc w:val="both"/>
        <w:rPr>
          <w:sz w:val="28"/>
          <w:szCs w:val="28"/>
          <w:lang w:eastAsia="en-US"/>
        </w:rPr>
      </w:pPr>
      <w:r w:rsidRPr="00FD1691">
        <w:rPr>
          <w:sz w:val="28"/>
          <w:szCs w:val="28"/>
          <w:lang w:eastAsia="en-US"/>
        </w:rPr>
        <w:t>- проекта постановления Правительства Тюменской области: «О внесении изменений в постановление Правительства Тюменской области от 16.04.2014 № 162-п «Об установлении дополнительных мер стимулирования работников образовательных организаций» в части учреждения премии Губернатора Тюменской области победителям и призерам областного конкурса профессионального мастерства «Педагог года», а также единовременного вознаграждения педагогам, подготовившим победителей или призеров мероприятий всероссийского или международного уровней, выпускников, набравших 100 баллов по результатам ЕГЭ;</w:t>
      </w:r>
    </w:p>
    <w:p w:rsidR="0083739C" w:rsidRPr="00FD1691" w:rsidRDefault="0083739C" w:rsidP="00FD1691">
      <w:pPr>
        <w:jc w:val="both"/>
        <w:rPr>
          <w:sz w:val="28"/>
          <w:szCs w:val="28"/>
          <w:lang w:eastAsia="en-US"/>
        </w:rPr>
      </w:pPr>
      <w:r w:rsidRPr="00FD1691">
        <w:rPr>
          <w:sz w:val="28"/>
          <w:szCs w:val="28"/>
          <w:lang w:eastAsia="en-US"/>
        </w:rPr>
        <w:t>- постановления Администрации города Тюмени от 12 декабря 2016 г. № 484-пк, где утвержден Порядок размещения информации о среднемесячной заработной плате руководителей, их заместителей и главных бухгалтеров (далее - информация о среднемесячной заработной плате) муниципальных учреждений города Тюмени в информационно-телекоммуникационной сети «Интернет», согласно  которому руководители ОУ д</w:t>
      </w:r>
      <w:r>
        <w:rPr>
          <w:sz w:val="28"/>
          <w:szCs w:val="28"/>
          <w:lang w:eastAsia="en-US"/>
        </w:rPr>
        <w:t>олжны были разместить информацию</w:t>
      </w:r>
      <w:r w:rsidRPr="00FD1691">
        <w:rPr>
          <w:sz w:val="28"/>
          <w:szCs w:val="28"/>
          <w:lang w:eastAsia="en-US"/>
        </w:rPr>
        <w:t xml:space="preserve"> о среднемесячной заработной плате в сети «Интернет» не позднее 31 марта 2017 года, т.е. о рассчитываемой заработной плате за 2016 год, что не соответствовало нормам трудового законодательства. По итогам проведенной экспертизы обратились в прокуратуру г. Тюмени и администрацию г. Тюмени;</w:t>
      </w:r>
    </w:p>
    <w:p w:rsidR="0083739C" w:rsidRPr="00FD1691" w:rsidRDefault="0083739C" w:rsidP="00FD1691">
      <w:pPr>
        <w:jc w:val="both"/>
        <w:rPr>
          <w:sz w:val="28"/>
          <w:szCs w:val="28"/>
          <w:lang w:eastAsia="en-US"/>
        </w:rPr>
      </w:pPr>
      <w:r w:rsidRPr="00FD1691">
        <w:rPr>
          <w:sz w:val="28"/>
          <w:szCs w:val="28"/>
          <w:lang w:eastAsia="en-US"/>
        </w:rPr>
        <w:t>- постановления Администрации г. Ханты-Мансийска ХМАО-Югры от 31.01.2017, где в п.11 содержится норма, противоречащая ст. 79 ТК РФ, в связи с чем было направлено разъяснение в Ханты-Мансийскую городскую организацию Профсоюза для обращения в Администрацию г. Ханты-Мансийска.</w:t>
      </w:r>
    </w:p>
    <w:p w:rsidR="0083739C" w:rsidRPr="00FD1691" w:rsidRDefault="0083739C" w:rsidP="00FD1691">
      <w:pPr>
        <w:jc w:val="both"/>
        <w:rPr>
          <w:sz w:val="28"/>
          <w:szCs w:val="28"/>
          <w:lang w:eastAsia="en-US"/>
        </w:rPr>
      </w:pPr>
      <w:r w:rsidRPr="00FD1691">
        <w:rPr>
          <w:sz w:val="28"/>
          <w:szCs w:val="28"/>
          <w:lang w:eastAsia="en-US"/>
        </w:rPr>
        <w:tab/>
        <w:t xml:space="preserve">Активно участвуют в разработке и внесении предложений в проекты НПА органов местного самоуправления председатели местных профорганизаций юга Тюменской области (всего рассмотрено 56 НПА):  </w:t>
      </w:r>
      <w:proofErr w:type="spellStart"/>
      <w:r w:rsidRPr="00FD1691">
        <w:rPr>
          <w:sz w:val="28"/>
          <w:szCs w:val="28"/>
          <w:lang w:eastAsia="en-US"/>
        </w:rPr>
        <w:t>Нижнетавдинской</w:t>
      </w:r>
      <w:proofErr w:type="spellEnd"/>
      <w:r w:rsidRPr="00FD1691">
        <w:rPr>
          <w:sz w:val="28"/>
          <w:szCs w:val="28"/>
          <w:lang w:eastAsia="en-US"/>
        </w:rPr>
        <w:t xml:space="preserve"> районной (31), </w:t>
      </w:r>
      <w:proofErr w:type="spellStart"/>
      <w:r w:rsidRPr="00FD1691">
        <w:rPr>
          <w:sz w:val="28"/>
          <w:szCs w:val="28"/>
          <w:lang w:eastAsia="en-US"/>
        </w:rPr>
        <w:t>Голышмановской</w:t>
      </w:r>
      <w:proofErr w:type="spellEnd"/>
      <w:r w:rsidRPr="00FD1691">
        <w:rPr>
          <w:sz w:val="28"/>
          <w:szCs w:val="28"/>
          <w:lang w:eastAsia="en-US"/>
        </w:rPr>
        <w:t xml:space="preserve"> (6), </w:t>
      </w:r>
      <w:proofErr w:type="spellStart"/>
      <w:r w:rsidRPr="00FD1691">
        <w:rPr>
          <w:sz w:val="28"/>
          <w:szCs w:val="28"/>
          <w:lang w:eastAsia="en-US"/>
        </w:rPr>
        <w:t>Ярковской</w:t>
      </w:r>
      <w:proofErr w:type="spellEnd"/>
      <w:r w:rsidRPr="00FD1691">
        <w:rPr>
          <w:sz w:val="28"/>
          <w:szCs w:val="28"/>
          <w:lang w:eastAsia="en-US"/>
        </w:rPr>
        <w:t xml:space="preserve"> (6), </w:t>
      </w:r>
      <w:proofErr w:type="spellStart"/>
      <w:r w:rsidRPr="00FD1691">
        <w:rPr>
          <w:sz w:val="28"/>
          <w:szCs w:val="28"/>
          <w:lang w:eastAsia="en-US"/>
        </w:rPr>
        <w:t>Сорокинской</w:t>
      </w:r>
      <w:proofErr w:type="spellEnd"/>
      <w:r w:rsidRPr="00FD1691">
        <w:rPr>
          <w:sz w:val="28"/>
          <w:szCs w:val="28"/>
          <w:lang w:eastAsia="en-US"/>
        </w:rPr>
        <w:t xml:space="preserve"> (5), </w:t>
      </w:r>
      <w:proofErr w:type="spellStart"/>
      <w:r w:rsidRPr="00FD1691">
        <w:rPr>
          <w:sz w:val="28"/>
          <w:szCs w:val="28"/>
          <w:lang w:eastAsia="en-US"/>
        </w:rPr>
        <w:t>Викуловской</w:t>
      </w:r>
      <w:proofErr w:type="spellEnd"/>
      <w:r w:rsidRPr="00FD1691">
        <w:rPr>
          <w:sz w:val="28"/>
          <w:szCs w:val="28"/>
          <w:lang w:eastAsia="en-US"/>
        </w:rPr>
        <w:t xml:space="preserve"> (3)  районных организаций Профсоюза и др.</w:t>
      </w:r>
    </w:p>
    <w:p w:rsidR="0083739C" w:rsidRDefault="0083739C" w:rsidP="00FD1691">
      <w:pPr>
        <w:ind w:firstLine="708"/>
        <w:jc w:val="both"/>
        <w:rPr>
          <w:b/>
          <w:sz w:val="28"/>
          <w:szCs w:val="28"/>
        </w:rPr>
      </w:pPr>
    </w:p>
    <w:p w:rsidR="0083739C" w:rsidRDefault="0083739C" w:rsidP="00FD1691">
      <w:pPr>
        <w:ind w:firstLine="708"/>
        <w:rPr>
          <w:b/>
          <w:sz w:val="28"/>
          <w:szCs w:val="28"/>
        </w:rPr>
      </w:pPr>
      <w:r w:rsidRPr="005D3CD4">
        <w:rPr>
          <w:b/>
          <w:sz w:val="28"/>
          <w:szCs w:val="28"/>
        </w:rPr>
        <w:t>Стимулирование роста уровня доходов работников образования</w:t>
      </w:r>
    </w:p>
    <w:p w:rsidR="0083739C" w:rsidRPr="005D3CD4" w:rsidRDefault="0083739C" w:rsidP="00FD1691">
      <w:pPr>
        <w:ind w:firstLine="708"/>
        <w:rPr>
          <w:b/>
          <w:sz w:val="28"/>
          <w:szCs w:val="28"/>
        </w:rPr>
      </w:pPr>
    </w:p>
    <w:p w:rsidR="00CC41BB" w:rsidRDefault="0083739C" w:rsidP="004100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активной деятельности областного объединения профсоюзов</w:t>
      </w:r>
      <w:r w:rsidR="008355E1">
        <w:rPr>
          <w:sz w:val="28"/>
          <w:szCs w:val="28"/>
        </w:rPr>
        <w:t>, куда входят</w:t>
      </w:r>
      <w:r>
        <w:rPr>
          <w:sz w:val="28"/>
          <w:szCs w:val="28"/>
        </w:rPr>
        <w:t xml:space="preserve"> и отраслев</w:t>
      </w:r>
      <w:r w:rsidR="008355E1">
        <w:rPr>
          <w:sz w:val="28"/>
          <w:szCs w:val="28"/>
        </w:rPr>
        <w:t xml:space="preserve">ые </w:t>
      </w:r>
      <w:r>
        <w:rPr>
          <w:sz w:val="28"/>
          <w:szCs w:val="28"/>
        </w:rPr>
        <w:t>профсоюз</w:t>
      </w:r>
      <w:r w:rsidR="008355E1">
        <w:rPr>
          <w:sz w:val="28"/>
          <w:szCs w:val="28"/>
        </w:rPr>
        <w:t>ы,</w:t>
      </w:r>
      <w:r>
        <w:rPr>
          <w:sz w:val="28"/>
          <w:szCs w:val="28"/>
        </w:rPr>
        <w:t xml:space="preserve"> с 1 января 2018 года в регионе увеличена минимальная заработной плата. </w:t>
      </w:r>
    </w:p>
    <w:p w:rsidR="00CC41BB" w:rsidRDefault="00CC41BB" w:rsidP="004100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41BB">
        <w:rPr>
          <w:sz w:val="28"/>
          <w:szCs w:val="28"/>
        </w:rPr>
        <w:t xml:space="preserve">Тюменским </w:t>
      </w:r>
      <w:proofErr w:type="spellStart"/>
      <w:r w:rsidRPr="00CC41BB">
        <w:rPr>
          <w:sz w:val="28"/>
          <w:szCs w:val="28"/>
        </w:rPr>
        <w:t>Облсовпрофом</w:t>
      </w:r>
      <w:proofErr w:type="spellEnd"/>
      <w:r w:rsidRPr="00CC41BB">
        <w:rPr>
          <w:sz w:val="28"/>
          <w:szCs w:val="28"/>
        </w:rPr>
        <w:t xml:space="preserve"> направлялось </w:t>
      </w:r>
      <w:r w:rsidR="008355E1">
        <w:rPr>
          <w:sz w:val="28"/>
          <w:szCs w:val="28"/>
        </w:rPr>
        <w:t xml:space="preserve">разработанное с участием представителей и нашей профсоюзной организации </w:t>
      </w:r>
      <w:r w:rsidRPr="00CC41BB">
        <w:rPr>
          <w:sz w:val="28"/>
          <w:szCs w:val="28"/>
        </w:rPr>
        <w:t xml:space="preserve">предложение в Правительство Тюменской области и автономных округов об увеличении минимальной заработной платы до величины прожиточного минимума трудоспособного населения, что и реализовано на сегодняшний день </w:t>
      </w:r>
      <w:r w:rsidR="008C614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C6145">
        <w:rPr>
          <w:sz w:val="28"/>
          <w:szCs w:val="28"/>
        </w:rPr>
        <w:t xml:space="preserve"> автономных округах, а на юге области, надеемся, такое решение будет принято в ближайшее время.</w:t>
      </w:r>
    </w:p>
    <w:p w:rsidR="001C4993" w:rsidRDefault="00CC41BB" w:rsidP="004100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4993">
        <w:rPr>
          <w:sz w:val="28"/>
          <w:szCs w:val="28"/>
        </w:rPr>
        <w:t>Ит</w:t>
      </w:r>
      <w:r>
        <w:rPr>
          <w:sz w:val="28"/>
          <w:szCs w:val="28"/>
        </w:rPr>
        <w:t xml:space="preserve">ак, </w:t>
      </w:r>
      <w:r w:rsidR="001C4993">
        <w:rPr>
          <w:sz w:val="28"/>
          <w:szCs w:val="28"/>
        </w:rPr>
        <w:t xml:space="preserve">минимальная заработная плата </w:t>
      </w:r>
      <w:r>
        <w:rPr>
          <w:sz w:val="28"/>
          <w:szCs w:val="28"/>
        </w:rPr>
        <w:t>составляет</w:t>
      </w:r>
      <w:r w:rsidR="001C4993">
        <w:rPr>
          <w:sz w:val="28"/>
          <w:szCs w:val="28"/>
        </w:rPr>
        <w:t>:</w:t>
      </w:r>
    </w:p>
    <w:p w:rsidR="001C4993" w:rsidRDefault="001C4993" w:rsidP="00410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4993">
        <w:rPr>
          <w:sz w:val="28"/>
          <w:szCs w:val="28"/>
        </w:rPr>
        <w:t xml:space="preserve">на юге области  </w:t>
      </w:r>
      <w:r w:rsidR="00CC41BB">
        <w:rPr>
          <w:sz w:val="28"/>
          <w:szCs w:val="28"/>
        </w:rPr>
        <w:t>9530 рублей</w:t>
      </w:r>
      <w:r w:rsidR="0083739C">
        <w:rPr>
          <w:sz w:val="28"/>
          <w:szCs w:val="28"/>
        </w:rPr>
        <w:t xml:space="preserve"> </w:t>
      </w:r>
      <w:r w:rsidR="004100C6" w:rsidRPr="004100C6">
        <w:rPr>
          <w:sz w:val="28"/>
          <w:szCs w:val="28"/>
        </w:rPr>
        <w:t xml:space="preserve">(с районным коэффициентом </w:t>
      </w:r>
      <w:r>
        <w:rPr>
          <w:sz w:val="28"/>
          <w:szCs w:val="28"/>
        </w:rPr>
        <w:t>-</w:t>
      </w:r>
      <w:r w:rsidR="004100C6" w:rsidRPr="004100C6">
        <w:rPr>
          <w:sz w:val="28"/>
          <w:szCs w:val="28"/>
        </w:rPr>
        <w:t xml:space="preserve"> 10959,5 рублей</w:t>
      </w:r>
      <w:r w:rsidR="00CC41BB">
        <w:rPr>
          <w:sz w:val="28"/>
          <w:szCs w:val="28"/>
        </w:rPr>
        <w:t>, а ве</w:t>
      </w:r>
      <w:r w:rsidR="00146F2F">
        <w:rPr>
          <w:sz w:val="28"/>
          <w:szCs w:val="28"/>
        </w:rPr>
        <w:t xml:space="preserve">личина прожиточного минимума </w:t>
      </w:r>
      <w:bookmarkStart w:id="0" w:name="_GoBack"/>
      <w:bookmarkEnd w:id="0"/>
      <w:r w:rsidR="008C6145" w:rsidRPr="008C6145">
        <w:rPr>
          <w:sz w:val="28"/>
          <w:szCs w:val="28"/>
        </w:rPr>
        <w:t xml:space="preserve">за II квартал 2017 г. </w:t>
      </w:r>
      <w:r w:rsidR="00CC41BB" w:rsidRPr="00CC41BB">
        <w:rPr>
          <w:sz w:val="28"/>
          <w:szCs w:val="28"/>
        </w:rPr>
        <w:t xml:space="preserve">для трудоспособного населения - </w:t>
      </w:r>
      <w:r w:rsidR="00146F2F" w:rsidRPr="00146F2F">
        <w:rPr>
          <w:sz w:val="28"/>
          <w:szCs w:val="28"/>
        </w:rPr>
        <w:t> 11212 рублей</w:t>
      </w:r>
      <w:r w:rsidR="004100C6" w:rsidRPr="004100C6">
        <w:rPr>
          <w:sz w:val="28"/>
          <w:szCs w:val="28"/>
        </w:rPr>
        <w:t xml:space="preserve">), </w:t>
      </w:r>
    </w:p>
    <w:p w:rsidR="004100C6" w:rsidRPr="004100C6" w:rsidRDefault="001C4993" w:rsidP="00410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00C6" w:rsidRPr="004100C6">
        <w:rPr>
          <w:sz w:val="28"/>
          <w:szCs w:val="28"/>
        </w:rPr>
        <w:t xml:space="preserve">в Ханты-Мансийском и Ямало-Ненецком автономных округах – 9489 рублей (МРОТ) с начислением на нее районного коэффициента и процентной надбавки за стаж работы в районах Крайнего Севера и приравненных к ним местностях (но не ниже величины прожиточного минимума трудоспособного населения, установленного в округе). </w:t>
      </w:r>
    </w:p>
    <w:p w:rsidR="0083739C" w:rsidRDefault="004100C6" w:rsidP="00FD1691">
      <w:pPr>
        <w:jc w:val="both"/>
        <w:rPr>
          <w:sz w:val="28"/>
          <w:szCs w:val="28"/>
        </w:rPr>
      </w:pPr>
      <w:r w:rsidRPr="004100C6">
        <w:rPr>
          <w:sz w:val="28"/>
          <w:szCs w:val="28"/>
        </w:rPr>
        <w:tab/>
      </w:r>
      <w:r w:rsidR="00CC41BB">
        <w:rPr>
          <w:sz w:val="28"/>
          <w:szCs w:val="28"/>
        </w:rPr>
        <w:t>Таким образом, в</w:t>
      </w:r>
      <w:r w:rsidRPr="004100C6">
        <w:rPr>
          <w:sz w:val="28"/>
          <w:szCs w:val="28"/>
        </w:rPr>
        <w:t xml:space="preserve"> ЯНАО МЗП с 1 января 2018 года может достичь 24,6 тыс. рублей, в ХМАО-Югре (кроме Белоярского и Березовского районов) не менее 20875,8 рубля (процентная надбавка 50%), а для Белоярского и Березовского районов (процентная надбавка 80%) не менее 23722,5 рубля.</w:t>
      </w:r>
      <w:r>
        <w:rPr>
          <w:sz w:val="28"/>
          <w:szCs w:val="28"/>
        </w:rPr>
        <w:tab/>
      </w:r>
    </w:p>
    <w:p w:rsidR="0083739C" w:rsidRDefault="0083739C" w:rsidP="00FD16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защиты социально-трудовых прав и интересов работников образования осуществляется постоянный контроль над уровнем оплаты и нормирования труда, а также соблюдением сроков выплаты заработной платы.</w:t>
      </w:r>
    </w:p>
    <w:p w:rsidR="0083739C" w:rsidRDefault="0083739C" w:rsidP="00FD16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Межрегиональная организация Профсоюза ежемесячно отслеживает статистические показатели по области и проводит анализ соответствия заработной платы в отрасли к средней по экономике региона. На данный момент на юге области она составляет 103%. Среднемесячная заработная плата педагогических работников общеобразовательных учреждений по итогам 2017 года составила 39443 рубля на юге, 61894 – в Ханты-Мансийском, и 77000 - в Ямало-Ненецком автономных округах. В дошкольном образовании на юге области - 36990 рублей, на Ямале - 56000, в Югре - 52822. В профессиональном образовании  - 41857 рублей. В связи с обращениями членов Профсоюза и на основании просьбы Департамента образования и науки Тюменской области осуществлены совместные проверки образовательных учреждений  профессионального образования по вопросам оплаты труда и распределения стимулирующих выплат. Такие же проверки прошли в общеобразовательных учреждениях  Ямало-Ненецкого автономного округа. В ходе проверок давались подробные разъяснения по </w:t>
      </w:r>
      <w:proofErr w:type="spellStart"/>
      <w:r>
        <w:rPr>
          <w:sz w:val="28"/>
          <w:szCs w:val="28"/>
        </w:rPr>
        <w:t>правоприменению</w:t>
      </w:r>
      <w:proofErr w:type="spellEnd"/>
      <w:r>
        <w:rPr>
          <w:sz w:val="28"/>
          <w:szCs w:val="28"/>
        </w:rPr>
        <w:t xml:space="preserve"> норм трудового законодательства и региональных нормативных правовых актов.</w:t>
      </w:r>
    </w:p>
    <w:p w:rsidR="0083739C" w:rsidRDefault="0083739C" w:rsidP="00FD16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отчетный период для членов Профсоюза удалось сохранить все социальные льготы, гарантии и компенсации, предусмотренные региональными законодательными актами.</w:t>
      </w:r>
    </w:p>
    <w:p w:rsidR="0083739C" w:rsidRDefault="0083739C" w:rsidP="00FD16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счет средств, выделяемых из областного и окружных бюджетов на социальную часть фонда оплаты труда, работники системы образования продолжили получать единовременное вознаграждение при достижении пенсионного возраста, ежемесячные доплаты за государственные награды. Продолжается реализация Закона Тюменской области о предоставлении субсидий и займов на строительство или приобретение жилья за счет средств областного бюджета. За 2017 год 179 работников образования получили субсидии и приобрели жилье. Всего за 2017 год 317  работников отрасли улучшили свои жилищные условия за счет различных программ как федерального, так и  регионального уровня.</w:t>
      </w:r>
    </w:p>
    <w:p w:rsidR="0083739C" w:rsidRDefault="0083739C" w:rsidP="00FD16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Ханты-Мансийском автономном округе удалось сохранить дополнительную меру социальной поддержки по выплате 25 должностных окладов при выходе на пенсию, которую по инициативе исполнительных органов государственной власти автономного округа планировали исключить с января 2017 года. Экономическая эффективность от активных действий Профсоюза  по этому вопросу составила более 400 млн. рублей.</w:t>
      </w:r>
    </w:p>
    <w:p w:rsidR="0083739C" w:rsidRDefault="0083739C" w:rsidP="00FD16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Главное достижение - это содействие созданию правовых условий для начисления районных коэффициентов и процентных надбавок на фактический заработок.</w:t>
      </w:r>
    </w:p>
    <w:p w:rsidR="0083739C" w:rsidRDefault="0083739C" w:rsidP="00FD16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активных действий профсоюзных организаций, обращений и сбора подписей в органы государственной власти удалось через Конституционный Суд РФ получить положительное решение, согласно которому районный коэффициент и процентная надбавка, начисляемая в связи с работой в местностях с особыми климатическими условиями, не могут включаться в состав минимального размера оплаты труда.</w:t>
      </w:r>
    </w:p>
    <w:p w:rsidR="0083739C" w:rsidRDefault="0083739C" w:rsidP="00FD16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2017 году Профсоюзом рассмотрено 22 законопроекта и иных нормативных правовых актов в сфере социально-трудовых отношений, подготовлено и направлено 26 инициативных предложений в органы исполнительной и законодательной власти федерального и регионального уровня. </w:t>
      </w:r>
      <w:r>
        <w:rPr>
          <w:sz w:val="28"/>
          <w:szCs w:val="28"/>
        </w:rPr>
        <w:tab/>
      </w:r>
    </w:p>
    <w:p w:rsidR="0083739C" w:rsidRDefault="0083739C" w:rsidP="00FD16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ТМО Общероссийского Профсоюза образования в течение 2017 года обеспечивала представительство и защиту социально-трудовых прав и интересов членов Профсоюза в судах и комиссиях по трудовым спорам (КТС). Всего за 2017 год получили письменные ответы и устные консультации по социально-экономическим вопросам 4675 членов Профсоюза, 127 работникам образования оказана помощь при оформлении документов в КТС и суды. По вопросам соблюдения трудового законодательства и иных нормативных правовых актов сферы образования были проверены 700 образовательных организаций, причем 342 учреждения проверены совместно с органами, осуществляющими управление в сфере образования. Представителям работодателя и профсоюзному комитету в период проверки оказывалась практическая помощь в устранении выявленных нарушений.</w:t>
      </w:r>
    </w:p>
    <w:p w:rsidR="0083739C" w:rsidRDefault="0083739C" w:rsidP="00FD1691">
      <w:pPr>
        <w:jc w:val="both"/>
        <w:rPr>
          <w:sz w:val="28"/>
          <w:szCs w:val="28"/>
        </w:rPr>
      </w:pPr>
    </w:p>
    <w:p w:rsidR="0083739C" w:rsidRDefault="0083739C" w:rsidP="00FD1691">
      <w:pPr>
        <w:jc w:val="center"/>
        <w:rPr>
          <w:b/>
          <w:sz w:val="28"/>
          <w:szCs w:val="28"/>
        </w:rPr>
      </w:pPr>
      <w:r w:rsidRPr="005D3CD4">
        <w:rPr>
          <w:b/>
          <w:sz w:val="28"/>
          <w:szCs w:val="28"/>
        </w:rPr>
        <w:t xml:space="preserve">Регулирование рабочего времени. </w:t>
      </w:r>
    </w:p>
    <w:p w:rsidR="0083739C" w:rsidRDefault="0083739C" w:rsidP="00FD1691">
      <w:pPr>
        <w:jc w:val="center"/>
        <w:rPr>
          <w:b/>
          <w:sz w:val="28"/>
          <w:szCs w:val="28"/>
        </w:rPr>
      </w:pPr>
      <w:r w:rsidRPr="005D3CD4">
        <w:rPr>
          <w:b/>
          <w:sz w:val="28"/>
          <w:szCs w:val="28"/>
        </w:rPr>
        <w:t>Устранение избыточной отчетности работников образования</w:t>
      </w:r>
    </w:p>
    <w:p w:rsidR="0083739C" w:rsidRPr="005D3CD4" w:rsidRDefault="0083739C" w:rsidP="00FD1691">
      <w:pPr>
        <w:jc w:val="center"/>
        <w:rPr>
          <w:b/>
          <w:sz w:val="28"/>
          <w:szCs w:val="28"/>
        </w:rPr>
      </w:pPr>
    </w:p>
    <w:p w:rsidR="0083739C" w:rsidRDefault="0083739C" w:rsidP="00FD16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Приказом Министерства образования и науки Российской Федерации от 11 мая 2016 года № 536 утверждены «Особенности режима рабочего времени и времени отдыха педагогических и иных работников организаций, осуществляющих образовательную деятельность», в разработке которого приняли активное участие эксперты ЦС Профсоюза. Специалистами аппарата Профсоюза были подготовлены комментарий к данному приказу и бюллетень «Рабочее время работников образовательных организаций».</w:t>
      </w:r>
    </w:p>
    <w:p w:rsidR="0083739C" w:rsidRDefault="0083739C" w:rsidP="00FD16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Профсоюзный актив и работники аппарата ТМО Общероссийского Профсоюза образования продолжили разъяснительную  и консультационную работу по вопросам регулирования рабочего времени, используя в этих целях различные формы профсоюзной деятельности. В течение 2017 года было проведено 23 выездных семинара в местные профсоюзные организации г.г. Надыма, Нижневартовска, Сургута, Ханты-Мансийска, Тюмени, Ишима, а также </w:t>
      </w:r>
      <w:proofErr w:type="spellStart"/>
      <w:r>
        <w:rPr>
          <w:sz w:val="28"/>
          <w:szCs w:val="28"/>
        </w:rPr>
        <w:t>Голышмановского</w:t>
      </w:r>
      <w:proofErr w:type="spellEnd"/>
      <w:r>
        <w:rPr>
          <w:sz w:val="28"/>
          <w:szCs w:val="28"/>
        </w:rPr>
        <w:t xml:space="preserve">, Омутинского, Тюменского, </w:t>
      </w:r>
      <w:proofErr w:type="spellStart"/>
      <w:r>
        <w:rPr>
          <w:sz w:val="28"/>
          <w:szCs w:val="28"/>
        </w:rPr>
        <w:t>Ишимского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Исетского</w:t>
      </w:r>
      <w:proofErr w:type="spellEnd"/>
      <w:r>
        <w:rPr>
          <w:sz w:val="28"/>
          <w:szCs w:val="28"/>
        </w:rPr>
        <w:t xml:space="preserve"> и других муниципальных районов. На выездных семинарах присутствовали не только председатели первичных организаций, но и руководители образовательных организаций.</w:t>
      </w:r>
    </w:p>
    <w:p w:rsidR="0083739C" w:rsidRDefault="0083739C" w:rsidP="00FD16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Информационный бюллетень, подготовленный ЦС Профсоюза, был переиздан и доведен до каждой местной организации, а также размещен на сайте ТМО Общероссийского Профсоюза образования. По вопросам регулирования рабочего времени прошел Университет правовых знаний в режиме видеоконференцсвязи. Вопросы особенностей режима рабочего времени и времени отдыха педагогических работников были рассмотрены на семинарах с молодыми педагогами.</w:t>
      </w:r>
    </w:p>
    <w:p w:rsidR="0083739C" w:rsidRDefault="0083739C" w:rsidP="00FD16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2017 году профсоюзный актив особое внимание уделял вопросам оптимизации отчетности в сфере образования. 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Центрального Совета Профсоюза с рекомендациями по сокращению и устранению избыточной отчетности учителей доведено до всех первичных профсоюзных организаций.</w:t>
      </w:r>
    </w:p>
    <w:p w:rsidR="0083739C" w:rsidRDefault="0083739C" w:rsidP="00FD16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 года осуществлялся профсоюзный контроль над реализацией мер по устранению избыточной отчетности учителей, урегулированных в Региональном отраслевом соглашении по учреждениям системы образования Тюменской области на 2014-2017 г.г., пролонгированном до 01.07.2018.</w:t>
      </w:r>
    </w:p>
    <w:p w:rsidR="0083739C" w:rsidRDefault="0083739C" w:rsidP="00FD16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заседании Университета правовых знаний 03.05.2017 были рассмотрены сравнительные итоги мониторингов по устранению избыточной отчетности учителей образовательных организаций муниципальных образований Тюменской области.</w:t>
      </w:r>
    </w:p>
    <w:p w:rsidR="0083739C" w:rsidRDefault="0083739C" w:rsidP="00FD16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Совместно с Департаментом образования и науки Тюменской области проведена работа по устранению избыточной отчетности и документооборота. В марте 2017 года проведено отраслевое совещание по вопросам автоматизации процессов управления. Внедрена автоматизированная информационная система «Электронная школа», использование которой позволяет оптимизировать временные затраты на сбор и предоставление информации. Предоставление отчетности введено в должностные обязанности административно-управленческого персонала школы. </w:t>
      </w:r>
      <w:r w:rsidRPr="00B6168A">
        <w:rPr>
          <w:sz w:val="28"/>
          <w:szCs w:val="28"/>
        </w:rPr>
        <w:t>Разработаны и утверждены методические рекомендации по организации ведения электронного документооборота в школах и примерное положение о введении электронного журнала.</w:t>
      </w:r>
      <w:r>
        <w:rPr>
          <w:sz w:val="28"/>
          <w:szCs w:val="28"/>
        </w:rPr>
        <w:t xml:space="preserve"> В апреле 2017 года проведен второй этап мониторинга по устранению избыточной отчетности учителей </w:t>
      </w:r>
      <w:r w:rsidRPr="003B0322">
        <w:rPr>
          <w:sz w:val="28"/>
          <w:szCs w:val="28"/>
        </w:rPr>
        <w:t>во всех общеобразовательных учреждениях юга Тюменской области, в 13 муниципалитетах ХМАО-Югры и 10 муниципальных образованиях ЯНАО.</w:t>
      </w:r>
      <w:r>
        <w:rPr>
          <w:sz w:val="28"/>
          <w:szCs w:val="28"/>
        </w:rPr>
        <w:t xml:space="preserve"> Итоги мониторинга были рассмотрены на президиуме ТМО Общероссийского Профсоюза образования. Работа по устранению избыточной отчетности учителей продолжается и находится на постоянном профсоюзном контроле.</w:t>
      </w:r>
    </w:p>
    <w:p w:rsidR="0083739C" w:rsidRDefault="0083739C" w:rsidP="00FD1691">
      <w:pPr>
        <w:jc w:val="both"/>
        <w:rPr>
          <w:sz w:val="28"/>
          <w:szCs w:val="28"/>
        </w:rPr>
      </w:pPr>
    </w:p>
    <w:p w:rsidR="0083739C" w:rsidRDefault="0083739C" w:rsidP="00FD1691">
      <w:pPr>
        <w:jc w:val="center"/>
        <w:rPr>
          <w:b/>
          <w:sz w:val="28"/>
          <w:szCs w:val="28"/>
        </w:rPr>
      </w:pPr>
      <w:r w:rsidRPr="00E97479">
        <w:rPr>
          <w:b/>
          <w:sz w:val="28"/>
          <w:szCs w:val="28"/>
        </w:rPr>
        <w:t xml:space="preserve">Развитие учительского потенциала. </w:t>
      </w:r>
    </w:p>
    <w:p w:rsidR="0083739C" w:rsidRDefault="0083739C" w:rsidP="00FD1691">
      <w:pPr>
        <w:jc w:val="center"/>
        <w:rPr>
          <w:b/>
          <w:sz w:val="28"/>
          <w:szCs w:val="28"/>
        </w:rPr>
      </w:pPr>
      <w:r w:rsidRPr="00E97479">
        <w:rPr>
          <w:b/>
          <w:sz w:val="28"/>
          <w:szCs w:val="28"/>
        </w:rPr>
        <w:t>Работа с молодыми членами Профсоюза</w:t>
      </w:r>
    </w:p>
    <w:p w:rsidR="0083739C" w:rsidRDefault="0083739C" w:rsidP="00FD1691">
      <w:pPr>
        <w:jc w:val="center"/>
        <w:rPr>
          <w:b/>
          <w:sz w:val="28"/>
          <w:szCs w:val="28"/>
        </w:rPr>
      </w:pPr>
    </w:p>
    <w:p w:rsidR="0083739C" w:rsidRPr="00E97479" w:rsidRDefault="0083739C" w:rsidP="00FD16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97479">
        <w:rPr>
          <w:sz w:val="28"/>
          <w:szCs w:val="28"/>
        </w:rPr>
        <w:t>Развитие учительского потенциала в 2017 году являлось по-прежнему приоритетным направлением деятельности Тюменской межрегиональной организации Профсоюза работников народного образования и науки Российской Федерации.</w:t>
      </w:r>
    </w:p>
    <w:p w:rsidR="0083739C" w:rsidRPr="00E97479" w:rsidRDefault="0083739C" w:rsidP="00FD1691">
      <w:pPr>
        <w:ind w:firstLine="708"/>
        <w:jc w:val="both"/>
        <w:rPr>
          <w:sz w:val="28"/>
          <w:szCs w:val="28"/>
        </w:rPr>
      </w:pPr>
      <w:r w:rsidRPr="00E97479">
        <w:rPr>
          <w:sz w:val="28"/>
          <w:szCs w:val="28"/>
        </w:rPr>
        <w:t>В течение года участвовали в независимой оценке качества образования, в отборе лучших учителей на грант Президента РФ, аттестации педагогических кадров. В 2017 году провели разъяснительную, консультативную работу по проекту национальной системы учительского роста (НСУР), по применению профессионального стандарта педагога (воспитателя, учителя), в частности, обращали внимание на обязательность применения профессиональных стандартов в сфере образования фактически только в части требований к квалификации.</w:t>
      </w:r>
    </w:p>
    <w:p w:rsidR="0083739C" w:rsidRPr="00B323A4" w:rsidRDefault="0083739C" w:rsidP="00FD1691">
      <w:pPr>
        <w:ind w:firstLine="708"/>
        <w:jc w:val="both"/>
        <w:rPr>
          <w:sz w:val="28"/>
          <w:szCs w:val="28"/>
        </w:rPr>
      </w:pPr>
      <w:r w:rsidRPr="00E97479">
        <w:rPr>
          <w:sz w:val="28"/>
          <w:szCs w:val="28"/>
        </w:rPr>
        <w:t>Проведены совещания и семинары по вопросам регулирования рабочего времени педагогических работников и мониторинги по интенсивности учительского труда из-за избыточной отчетности.</w:t>
      </w:r>
      <w:r>
        <w:rPr>
          <w:sz w:val="28"/>
          <w:szCs w:val="28"/>
        </w:rPr>
        <w:t xml:space="preserve"> </w:t>
      </w:r>
      <w:r w:rsidRPr="00E97479">
        <w:rPr>
          <w:sz w:val="28"/>
          <w:szCs w:val="28"/>
        </w:rPr>
        <w:t>Итоги мониторингов рассмотрены на президиум</w:t>
      </w:r>
      <w:r>
        <w:rPr>
          <w:sz w:val="28"/>
          <w:szCs w:val="28"/>
        </w:rPr>
        <w:t>е</w:t>
      </w:r>
      <w:r w:rsidRPr="00E97479">
        <w:rPr>
          <w:sz w:val="28"/>
          <w:szCs w:val="28"/>
        </w:rPr>
        <w:t xml:space="preserve"> ТМО </w:t>
      </w:r>
      <w:r>
        <w:rPr>
          <w:sz w:val="28"/>
          <w:szCs w:val="28"/>
        </w:rPr>
        <w:t>О</w:t>
      </w:r>
      <w:r w:rsidRPr="00E97479">
        <w:rPr>
          <w:sz w:val="28"/>
          <w:szCs w:val="28"/>
        </w:rPr>
        <w:t>бщероссийского Профсоюза образования. И</w:t>
      </w:r>
      <w:r>
        <w:rPr>
          <w:sz w:val="28"/>
          <w:szCs w:val="28"/>
        </w:rPr>
        <w:t xml:space="preserve">зучив результаты мониторингов, пришли к выводу о необходимости </w:t>
      </w:r>
      <w:r w:rsidRPr="00E97479">
        <w:rPr>
          <w:sz w:val="28"/>
          <w:szCs w:val="28"/>
        </w:rPr>
        <w:t>дополнени</w:t>
      </w:r>
      <w:r>
        <w:rPr>
          <w:sz w:val="28"/>
          <w:szCs w:val="28"/>
        </w:rPr>
        <w:t>я</w:t>
      </w:r>
      <w:r w:rsidRPr="00E97479">
        <w:rPr>
          <w:sz w:val="28"/>
          <w:szCs w:val="28"/>
        </w:rPr>
        <w:t xml:space="preserve"> Регионально</w:t>
      </w:r>
      <w:r>
        <w:rPr>
          <w:sz w:val="28"/>
          <w:szCs w:val="28"/>
        </w:rPr>
        <w:t xml:space="preserve">го </w:t>
      </w:r>
      <w:r w:rsidRPr="00E97479">
        <w:rPr>
          <w:sz w:val="28"/>
          <w:szCs w:val="28"/>
        </w:rPr>
        <w:t>отраслево</w:t>
      </w:r>
      <w:r>
        <w:rPr>
          <w:sz w:val="28"/>
          <w:szCs w:val="28"/>
        </w:rPr>
        <w:t>го соглашения</w:t>
      </w:r>
      <w:r w:rsidRPr="00E97479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B323A4">
        <w:rPr>
          <w:sz w:val="28"/>
          <w:szCs w:val="28"/>
        </w:rPr>
        <w:t xml:space="preserve">организациям системы образования Тюменской области на 2014-2017 г.г. </w:t>
      </w:r>
      <w:r>
        <w:rPr>
          <w:sz w:val="28"/>
          <w:szCs w:val="28"/>
        </w:rPr>
        <w:t xml:space="preserve">мерами </w:t>
      </w:r>
      <w:r w:rsidRPr="00B323A4">
        <w:rPr>
          <w:sz w:val="28"/>
          <w:szCs w:val="28"/>
        </w:rPr>
        <w:t>по сокращению и устранению избыточной нагрузки на учительские кадры.</w:t>
      </w:r>
    </w:p>
    <w:p w:rsidR="0083739C" w:rsidRPr="00B323A4" w:rsidRDefault="0083739C" w:rsidP="00FD1691">
      <w:pPr>
        <w:ind w:firstLine="708"/>
        <w:jc w:val="both"/>
        <w:rPr>
          <w:sz w:val="28"/>
          <w:szCs w:val="28"/>
        </w:rPr>
      </w:pPr>
      <w:r w:rsidRPr="00B323A4">
        <w:rPr>
          <w:sz w:val="28"/>
          <w:szCs w:val="28"/>
        </w:rPr>
        <w:t>ТМО Общероссийского Профсоюза образования по-прежнему является соучредителем конкурсов педагогического мастерства «Педагог года», «Сердце отдаю детям», «Воспитатель года». В вопросах престижа профессии большую помощь оказывают ветеранские организации.</w:t>
      </w:r>
    </w:p>
    <w:p w:rsidR="0083739C" w:rsidRPr="00B323A4" w:rsidRDefault="0083739C" w:rsidP="00FD1691">
      <w:pPr>
        <w:ind w:firstLine="708"/>
        <w:jc w:val="both"/>
        <w:rPr>
          <w:sz w:val="28"/>
          <w:szCs w:val="28"/>
        </w:rPr>
      </w:pPr>
      <w:r w:rsidRPr="00B323A4">
        <w:rPr>
          <w:sz w:val="28"/>
          <w:szCs w:val="28"/>
        </w:rPr>
        <w:t xml:space="preserve">Областной и районные советы ветеранов </w:t>
      </w:r>
      <w:r>
        <w:rPr>
          <w:sz w:val="28"/>
          <w:szCs w:val="28"/>
        </w:rPr>
        <w:t>педагогического труда направи</w:t>
      </w:r>
      <w:r w:rsidRPr="00B323A4">
        <w:rPr>
          <w:sz w:val="28"/>
          <w:szCs w:val="28"/>
        </w:rPr>
        <w:t>ли свою деятельность на выполнение основных</w:t>
      </w:r>
      <w:r>
        <w:rPr>
          <w:sz w:val="28"/>
          <w:szCs w:val="28"/>
        </w:rPr>
        <w:t xml:space="preserve"> задач</w:t>
      </w:r>
      <w:r w:rsidRPr="00B323A4">
        <w:rPr>
          <w:sz w:val="28"/>
          <w:szCs w:val="28"/>
        </w:rPr>
        <w:t>, определённых Министерством образования и науки Российской Федерации и Центральным Советом Профсоюза работников народного образован</w:t>
      </w:r>
      <w:r>
        <w:rPr>
          <w:sz w:val="28"/>
          <w:szCs w:val="28"/>
        </w:rPr>
        <w:t>ия и науки Российской Федерации. Особое внимание направлено на</w:t>
      </w:r>
      <w:r w:rsidRPr="00B323A4">
        <w:rPr>
          <w:sz w:val="28"/>
          <w:szCs w:val="28"/>
        </w:rPr>
        <w:t xml:space="preserve"> усиление работы по пропаганде роли учителя, школы в жизни села и города, в ег</w:t>
      </w:r>
      <w:r>
        <w:rPr>
          <w:sz w:val="28"/>
          <w:szCs w:val="28"/>
        </w:rPr>
        <w:t>о истории и развитии и повышении</w:t>
      </w:r>
      <w:r w:rsidRPr="00B323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значимости и авторитета </w:t>
      </w:r>
      <w:r w:rsidRPr="00B323A4">
        <w:rPr>
          <w:sz w:val="28"/>
          <w:szCs w:val="28"/>
        </w:rPr>
        <w:t>учительской профессии со стороны общественности.</w:t>
      </w:r>
    </w:p>
    <w:p w:rsidR="0083739C" w:rsidRPr="00B323A4" w:rsidRDefault="0083739C" w:rsidP="00FD1691">
      <w:pPr>
        <w:ind w:firstLine="708"/>
        <w:jc w:val="both"/>
        <w:rPr>
          <w:sz w:val="28"/>
          <w:szCs w:val="28"/>
        </w:rPr>
      </w:pPr>
      <w:r w:rsidRPr="00B323A4">
        <w:rPr>
          <w:sz w:val="28"/>
          <w:szCs w:val="28"/>
        </w:rPr>
        <w:t>Данные направления де</w:t>
      </w:r>
      <w:r>
        <w:rPr>
          <w:sz w:val="28"/>
          <w:szCs w:val="28"/>
        </w:rPr>
        <w:t>ятельности осуществляются через</w:t>
      </w:r>
    </w:p>
    <w:p w:rsidR="0083739C" w:rsidRPr="00B323A4" w:rsidRDefault="0083739C" w:rsidP="00FD1691">
      <w:pPr>
        <w:ind w:firstLine="708"/>
        <w:jc w:val="both"/>
        <w:rPr>
          <w:sz w:val="28"/>
          <w:szCs w:val="28"/>
        </w:rPr>
      </w:pPr>
      <w:r w:rsidRPr="00B323A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323A4">
        <w:rPr>
          <w:sz w:val="28"/>
          <w:szCs w:val="28"/>
        </w:rPr>
        <w:t>работу ветеранских организаций с молодыми педагогами;</w:t>
      </w:r>
    </w:p>
    <w:p w:rsidR="0083739C" w:rsidRPr="00B323A4" w:rsidRDefault="0083739C" w:rsidP="00FD16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23A4">
        <w:rPr>
          <w:sz w:val="28"/>
          <w:szCs w:val="28"/>
        </w:rPr>
        <w:t>организацию профориентации с учащимися старших классов на учительскую профессию;</w:t>
      </w:r>
    </w:p>
    <w:p w:rsidR="0083739C" w:rsidRPr="00B323A4" w:rsidRDefault="0083739C" w:rsidP="00FD1691">
      <w:pPr>
        <w:ind w:firstLine="708"/>
        <w:jc w:val="both"/>
        <w:rPr>
          <w:sz w:val="28"/>
          <w:szCs w:val="28"/>
        </w:rPr>
      </w:pPr>
      <w:r w:rsidRPr="00B323A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323A4">
        <w:rPr>
          <w:sz w:val="28"/>
          <w:szCs w:val="28"/>
        </w:rPr>
        <w:t>создание и развитие школьных краеведческих музеев;</w:t>
      </w:r>
    </w:p>
    <w:p w:rsidR="0083739C" w:rsidRPr="00B323A4" w:rsidRDefault="0083739C" w:rsidP="00FD1691">
      <w:pPr>
        <w:ind w:firstLine="708"/>
        <w:jc w:val="both"/>
        <w:rPr>
          <w:sz w:val="28"/>
          <w:szCs w:val="28"/>
        </w:rPr>
      </w:pPr>
      <w:r w:rsidRPr="00B323A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323A4">
        <w:rPr>
          <w:sz w:val="28"/>
          <w:szCs w:val="28"/>
        </w:rPr>
        <w:t>наглядную агитацию, организацию встреч с учителями, с ветеранами школы, представителями учительских династий;</w:t>
      </w:r>
    </w:p>
    <w:p w:rsidR="0083739C" w:rsidRPr="00B323A4" w:rsidRDefault="0083739C" w:rsidP="00FD1691">
      <w:pPr>
        <w:ind w:firstLine="708"/>
        <w:jc w:val="both"/>
        <w:rPr>
          <w:sz w:val="28"/>
          <w:szCs w:val="28"/>
        </w:rPr>
      </w:pPr>
      <w:r w:rsidRPr="00B323A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323A4">
        <w:rPr>
          <w:sz w:val="28"/>
          <w:szCs w:val="28"/>
        </w:rPr>
        <w:t>более глубокое изучение истории школы, роли учащихся в развитии села, в создании лучших его традиций;</w:t>
      </w:r>
    </w:p>
    <w:p w:rsidR="0083739C" w:rsidRPr="00B323A4" w:rsidRDefault="0083739C" w:rsidP="00FD1691">
      <w:pPr>
        <w:ind w:firstLine="708"/>
        <w:jc w:val="both"/>
        <w:rPr>
          <w:sz w:val="28"/>
          <w:szCs w:val="28"/>
        </w:rPr>
      </w:pPr>
      <w:r w:rsidRPr="00B323A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323A4">
        <w:rPr>
          <w:sz w:val="28"/>
          <w:szCs w:val="28"/>
        </w:rPr>
        <w:t>использование СМИ, местного радио и телевидения, выступления в печати «Интересные страницы школьной истории».</w:t>
      </w:r>
    </w:p>
    <w:p w:rsidR="0083739C" w:rsidRPr="00B323A4" w:rsidRDefault="0083739C" w:rsidP="00FD1691">
      <w:pPr>
        <w:ind w:firstLine="708"/>
        <w:jc w:val="both"/>
        <w:rPr>
          <w:sz w:val="28"/>
          <w:szCs w:val="28"/>
        </w:rPr>
      </w:pPr>
      <w:r w:rsidRPr="00B323A4">
        <w:rPr>
          <w:sz w:val="28"/>
          <w:szCs w:val="28"/>
        </w:rPr>
        <w:t xml:space="preserve">С этой целью был разработан в целом по области и в каждом муниципальном </w:t>
      </w:r>
      <w:r>
        <w:rPr>
          <w:sz w:val="28"/>
          <w:szCs w:val="28"/>
        </w:rPr>
        <w:t>образовании</w:t>
      </w:r>
      <w:r w:rsidRPr="00B323A4">
        <w:rPr>
          <w:sz w:val="28"/>
          <w:szCs w:val="28"/>
        </w:rPr>
        <w:t xml:space="preserve"> подробный план мероприятий («дорожная карта») по выполнению главных направлений деятельности.</w:t>
      </w:r>
    </w:p>
    <w:p w:rsidR="0083739C" w:rsidRPr="00B323A4" w:rsidRDefault="0083739C" w:rsidP="00FD1691">
      <w:pPr>
        <w:ind w:firstLine="708"/>
        <w:jc w:val="both"/>
        <w:rPr>
          <w:sz w:val="28"/>
          <w:szCs w:val="28"/>
        </w:rPr>
      </w:pPr>
      <w:r w:rsidRPr="00B323A4">
        <w:rPr>
          <w:sz w:val="28"/>
          <w:szCs w:val="28"/>
        </w:rPr>
        <w:t>Советы ветеранов не оставили в стороне и заботу о ветеранах, их участие в жизни своих педагогических коллективов, в работе с учащимися школы. Был запланирован и успешно прошёл смотр-конкурс видеороликов, слайдов, информационных зарисовок «Как живём, ветераны?», п</w:t>
      </w:r>
      <w:r>
        <w:rPr>
          <w:sz w:val="28"/>
          <w:szCs w:val="28"/>
        </w:rPr>
        <w:t>освященный Году Кино, на котором</w:t>
      </w:r>
      <w:r w:rsidRPr="00B323A4">
        <w:rPr>
          <w:sz w:val="28"/>
          <w:szCs w:val="28"/>
        </w:rPr>
        <w:t xml:space="preserve"> представлены интересные материалы о жизни, работе педагогов школы, её ветеранов. Победили работы, представленные учащимися </w:t>
      </w:r>
      <w:proofErr w:type="spellStart"/>
      <w:r w:rsidRPr="00B323A4">
        <w:rPr>
          <w:sz w:val="28"/>
          <w:szCs w:val="28"/>
        </w:rPr>
        <w:t>Вагайского</w:t>
      </w:r>
      <w:proofErr w:type="spellEnd"/>
      <w:r w:rsidRPr="00B323A4">
        <w:rPr>
          <w:sz w:val="28"/>
          <w:szCs w:val="28"/>
        </w:rPr>
        <w:t xml:space="preserve">, Тюменского, </w:t>
      </w:r>
      <w:proofErr w:type="spellStart"/>
      <w:r w:rsidRPr="00B323A4">
        <w:rPr>
          <w:sz w:val="28"/>
          <w:szCs w:val="28"/>
        </w:rPr>
        <w:t>Уватского</w:t>
      </w:r>
      <w:proofErr w:type="spellEnd"/>
      <w:r w:rsidRPr="00B323A4">
        <w:rPr>
          <w:sz w:val="28"/>
          <w:szCs w:val="28"/>
        </w:rPr>
        <w:t xml:space="preserve"> районов, педагогами и руководителями школ Сладковского района.</w:t>
      </w:r>
    </w:p>
    <w:p w:rsidR="0083739C" w:rsidRPr="00B323A4" w:rsidRDefault="0083739C" w:rsidP="00FD1691">
      <w:pPr>
        <w:ind w:firstLine="708"/>
        <w:jc w:val="both"/>
        <w:rPr>
          <w:sz w:val="28"/>
          <w:szCs w:val="28"/>
        </w:rPr>
      </w:pPr>
      <w:r w:rsidRPr="00B323A4">
        <w:rPr>
          <w:sz w:val="28"/>
          <w:szCs w:val="28"/>
        </w:rPr>
        <w:t xml:space="preserve">Проведены выездные заседания областного Совета ВПТ, встречи с ветеранами </w:t>
      </w:r>
      <w:proofErr w:type="spellStart"/>
      <w:r w:rsidRPr="00B323A4">
        <w:rPr>
          <w:sz w:val="28"/>
          <w:szCs w:val="28"/>
        </w:rPr>
        <w:t>педтруда</w:t>
      </w:r>
      <w:proofErr w:type="spellEnd"/>
      <w:r w:rsidRPr="00B323A4">
        <w:rPr>
          <w:sz w:val="28"/>
          <w:szCs w:val="28"/>
        </w:rPr>
        <w:t xml:space="preserve"> в Тюменском и Ялуторовском районах по проблеме «Как живут ветераны, что их волнует и главное - чем могут помочь они своей школе» (в работе с молодыми педагогами и в расширении знаний учащихся об истории школы, о её традициях и о педагогах).</w:t>
      </w:r>
    </w:p>
    <w:p w:rsidR="0083739C" w:rsidRPr="00A71D8A" w:rsidRDefault="0083739C" w:rsidP="00FD1691">
      <w:pPr>
        <w:ind w:firstLine="708"/>
        <w:jc w:val="both"/>
        <w:rPr>
          <w:sz w:val="28"/>
          <w:szCs w:val="28"/>
        </w:rPr>
      </w:pPr>
      <w:r w:rsidRPr="00B323A4">
        <w:rPr>
          <w:sz w:val="28"/>
          <w:szCs w:val="28"/>
        </w:rPr>
        <w:t>Проведён областной семинар-совещание председателей районных советов по проблеме «Повышение престижа педагогической профессии. Имидж педагога». Был определён алгоритм в решении данной проблемы (в помощь районным советам ВПТ), разработаны методические рекомендации, во всех</w:t>
      </w:r>
      <w:r>
        <w:rPr>
          <w:sz w:val="28"/>
          <w:szCs w:val="28"/>
        </w:rPr>
        <w:t xml:space="preserve"> </w:t>
      </w:r>
      <w:r w:rsidRPr="00A71D8A">
        <w:rPr>
          <w:sz w:val="28"/>
          <w:szCs w:val="28"/>
        </w:rPr>
        <w:t>территориях проведены по данной теме семинары-практикумы для молодых педагогов, для педагогов-наставников.</w:t>
      </w:r>
    </w:p>
    <w:p w:rsidR="0083739C" w:rsidRPr="00A71D8A" w:rsidRDefault="0083739C" w:rsidP="00FD1691">
      <w:pPr>
        <w:ind w:firstLine="708"/>
        <w:jc w:val="both"/>
        <w:rPr>
          <w:sz w:val="28"/>
          <w:szCs w:val="28"/>
        </w:rPr>
      </w:pPr>
      <w:r w:rsidRPr="00A71D8A">
        <w:rPr>
          <w:sz w:val="28"/>
          <w:szCs w:val="28"/>
        </w:rPr>
        <w:t>Составлена во всех муниципальных образованиях области «Дорожная карта» (мероприятия по реализации данной проблемы), включены в деятельность школьные, поселковые советы ВПТ.</w:t>
      </w:r>
    </w:p>
    <w:p w:rsidR="0083739C" w:rsidRPr="00A71D8A" w:rsidRDefault="0083739C" w:rsidP="00FD1691">
      <w:pPr>
        <w:ind w:firstLine="708"/>
        <w:jc w:val="both"/>
        <w:rPr>
          <w:sz w:val="28"/>
          <w:szCs w:val="28"/>
        </w:rPr>
      </w:pPr>
      <w:r w:rsidRPr="00A71D8A">
        <w:rPr>
          <w:sz w:val="28"/>
          <w:szCs w:val="28"/>
        </w:rPr>
        <w:t xml:space="preserve">Обобщена работа </w:t>
      </w:r>
      <w:proofErr w:type="spellStart"/>
      <w:r w:rsidRPr="00A71D8A">
        <w:rPr>
          <w:sz w:val="28"/>
          <w:szCs w:val="28"/>
        </w:rPr>
        <w:t>Уватской</w:t>
      </w:r>
      <w:proofErr w:type="spellEnd"/>
      <w:r w:rsidRPr="00A71D8A">
        <w:rPr>
          <w:sz w:val="28"/>
          <w:szCs w:val="28"/>
        </w:rPr>
        <w:t xml:space="preserve"> организации ВПТ с молодыми педагогами для распростране</w:t>
      </w:r>
      <w:r>
        <w:rPr>
          <w:sz w:val="28"/>
          <w:szCs w:val="28"/>
        </w:rPr>
        <w:t>ния опыта педагогов-наставников</w:t>
      </w:r>
      <w:r w:rsidRPr="00A71D8A">
        <w:rPr>
          <w:sz w:val="28"/>
          <w:szCs w:val="28"/>
        </w:rPr>
        <w:t xml:space="preserve"> по адаптации начинающих учителей и закреплении их в образовательных учреждениях.</w:t>
      </w:r>
      <w:r>
        <w:rPr>
          <w:sz w:val="28"/>
          <w:szCs w:val="28"/>
        </w:rPr>
        <w:t xml:space="preserve"> </w:t>
      </w:r>
      <w:r w:rsidRPr="00A71D8A">
        <w:rPr>
          <w:sz w:val="28"/>
          <w:szCs w:val="28"/>
        </w:rPr>
        <w:t>Работа по главным направлениям, определённым «Дорожной картой», ведётся во всех территориях Тюменской области.</w:t>
      </w:r>
    </w:p>
    <w:p w:rsidR="0083739C" w:rsidRPr="00A71D8A" w:rsidRDefault="0083739C" w:rsidP="00FD1691">
      <w:pPr>
        <w:jc w:val="both"/>
        <w:rPr>
          <w:sz w:val="28"/>
          <w:szCs w:val="28"/>
        </w:rPr>
      </w:pPr>
      <w:r w:rsidRPr="00A71D8A">
        <w:rPr>
          <w:sz w:val="28"/>
          <w:szCs w:val="28"/>
        </w:rPr>
        <w:t>Вот несколько примеров:</w:t>
      </w:r>
    </w:p>
    <w:p w:rsidR="0083739C" w:rsidRPr="00A71D8A" w:rsidRDefault="0083739C" w:rsidP="00FD1691">
      <w:pPr>
        <w:ind w:firstLine="708"/>
        <w:jc w:val="both"/>
        <w:rPr>
          <w:sz w:val="28"/>
          <w:szCs w:val="28"/>
        </w:rPr>
      </w:pPr>
      <w:r w:rsidRPr="00A71D8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71D8A">
        <w:rPr>
          <w:sz w:val="28"/>
          <w:szCs w:val="28"/>
        </w:rPr>
        <w:t>встреча заслуженных учителей района с молодыми педагогами «Школа - наша жизнь и судьба» (</w:t>
      </w:r>
      <w:proofErr w:type="spellStart"/>
      <w:r w:rsidRPr="00A71D8A">
        <w:rPr>
          <w:sz w:val="28"/>
          <w:szCs w:val="28"/>
        </w:rPr>
        <w:t>Вагайский</w:t>
      </w:r>
      <w:proofErr w:type="spellEnd"/>
      <w:r w:rsidRPr="00A71D8A">
        <w:rPr>
          <w:sz w:val="28"/>
          <w:szCs w:val="28"/>
        </w:rPr>
        <w:t xml:space="preserve"> район);</w:t>
      </w:r>
    </w:p>
    <w:p w:rsidR="0083739C" w:rsidRPr="00A71D8A" w:rsidRDefault="0083739C" w:rsidP="00FD1691">
      <w:pPr>
        <w:ind w:firstLine="708"/>
        <w:jc w:val="both"/>
        <w:rPr>
          <w:sz w:val="28"/>
          <w:szCs w:val="28"/>
        </w:rPr>
      </w:pPr>
      <w:r w:rsidRPr="00A71D8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71D8A">
        <w:rPr>
          <w:sz w:val="28"/>
          <w:szCs w:val="28"/>
        </w:rPr>
        <w:t>участие молодых педагогов в муниципальном проекте «Мы - будущее района» (Армизонский район);</w:t>
      </w:r>
    </w:p>
    <w:p w:rsidR="0083739C" w:rsidRPr="00A71D8A" w:rsidRDefault="0083739C" w:rsidP="00FD1691">
      <w:pPr>
        <w:ind w:firstLine="708"/>
        <w:jc w:val="both"/>
        <w:rPr>
          <w:sz w:val="28"/>
          <w:szCs w:val="28"/>
        </w:rPr>
      </w:pPr>
      <w:r w:rsidRPr="00A71D8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71D8A">
        <w:rPr>
          <w:sz w:val="28"/>
          <w:szCs w:val="28"/>
        </w:rPr>
        <w:t>в каждом ОУ собраны материалы о педагогах-ветеранах, работавших с момента открытия школы (город Ишим);</w:t>
      </w:r>
    </w:p>
    <w:p w:rsidR="0083739C" w:rsidRPr="00A71D8A" w:rsidRDefault="0083739C" w:rsidP="00FD1691">
      <w:pPr>
        <w:ind w:firstLine="708"/>
        <w:jc w:val="both"/>
        <w:rPr>
          <w:sz w:val="28"/>
          <w:szCs w:val="28"/>
        </w:rPr>
      </w:pPr>
      <w:r w:rsidRPr="00A71D8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71D8A">
        <w:rPr>
          <w:sz w:val="28"/>
          <w:szCs w:val="28"/>
        </w:rPr>
        <w:t>конкурс школьных презентаций, посвящённых учительской профессии (Абатский район);</w:t>
      </w:r>
    </w:p>
    <w:p w:rsidR="0083739C" w:rsidRPr="00A71D8A" w:rsidRDefault="0083739C" w:rsidP="00FD16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1D8A">
        <w:rPr>
          <w:sz w:val="28"/>
          <w:szCs w:val="28"/>
        </w:rPr>
        <w:t xml:space="preserve">классные часы «Вернись в родную школу» для выпускников школы, встречи с </w:t>
      </w:r>
      <w:r>
        <w:rPr>
          <w:sz w:val="28"/>
          <w:szCs w:val="28"/>
        </w:rPr>
        <w:t xml:space="preserve"> </w:t>
      </w:r>
      <w:r w:rsidRPr="00A71D8A">
        <w:rPr>
          <w:sz w:val="28"/>
          <w:szCs w:val="28"/>
        </w:rPr>
        <w:t>выпускниками</w:t>
      </w:r>
      <w:r>
        <w:rPr>
          <w:sz w:val="28"/>
          <w:szCs w:val="28"/>
        </w:rPr>
        <w:t>,</w:t>
      </w:r>
      <w:r w:rsidRPr="00A71D8A">
        <w:rPr>
          <w:sz w:val="28"/>
          <w:szCs w:val="28"/>
        </w:rPr>
        <w:t xml:space="preserve"> вернувшимися в школу уже учителями (Абатский район);</w:t>
      </w:r>
    </w:p>
    <w:p w:rsidR="0083739C" w:rsidRPr="00A71D8A" w:rsidRDefault="0083739C" w:rsidP="00FD1691">
      <w:pPr>
        <w:ind w:firstLine="708"/>
        <w:jc w:val="both"/>
        <w:rPr>
          <w:sz w:val="28"/>
          <w:szCs w:val="28"/>
        </w:rPr>
      </w:pPr>
      <w:r w:rsidRPr="00A71D8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71D8A">
        <w:rPr>
          <w:sz w:val="28"/>
          <w:szCs w:val="28"/>
        </w:rPr>
        <w:t>конкурс на лучший видеоролик «Мой учитель - самый лучший» (</w:t>
      </w:r>
      <w:proofErr w:type="spellStart"/>
      <w:r w:rsidRPr="00A71D8A">
        <w:rPr>
          <w:sz w:val="28"/>
          <w:szCs w:val="28"/>
        </w:rPr>
        <w:t>Юргинский</w:t>
      </w:r>
      <w:proofErr w:type="spellEnd"/>
      <w:r w:rsidRPr="00A71D8A">
        <w:rPr>
          <w:sz w:val="28"/>
          <w:szCs w:val="28"/>
        </w:rPr>
        <w:t xml:space="preserve"> район);</w:t>
      </w:r>
    </w:p>
    <w:p w:rsidR="0083739C" w:rsidRDefault="0083739C" w:rsidP="00FD1691">
      <w:pPr>
        <w:ind w:firstLine="708"/>
        <w:jc w:val="both"/>
        <w:rPr>
          <w:sz w:val="28"/>
          <w:szCs w:val="28"/>
        </w:rPr>
      </w:pPr>
      <w:r w:rsidRPr="00A71D8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71D8A">
        <w:rPr>
          <w:sz w:val="28"/>
          <w:szCs w:val="28"/>
        </w:rPr>
        <w:t>конкурс сочинений учащихся «Если бы я был учителем....» (</w:t>
      </w:r>
      <w:proofErr w:type="spellStart"/>
      <w:r w:rsidRPr="00A71D8A">
        <w:rPr>
          <w:sz w:val="28"/>
          <w:szCs w:val="28"/>
        </w:rPr>
        <w:t>Юргинский</w:t>
      </w:r>
      <w:proofErr w:type="spellEnd"/>
      <w:r w:rsidRPr="00A71D8A">
        <w:rPr>
          <w:sz w:val="28"/>
          <w:szCs w:val="28"/>
        </w:rPr>
        <w:t xml:space="preserve"> район).</w:t>
      </w:r>
    </w:p>
    <w:p w:rsidR="0083739C" w:rsidRPr="00A71D8A" w:rsidRDefault="0083739C" w:rsidP="00FD1691">
      <w:pPr>
        <w:ind w:firstLine="708"/>
        <w:jc w:val="both"/>
        <w:rPr>
          <w:sz w:val="28"/>
          <w:szCs w:val="28"/>
        </w:rPr>
      </w:pPr>
      <w:r w:rsidRPr="00A71D8A">
        <w:rPr>
          <w:sz w:val="28"/>
          <w:szCs w:val="28"/>
        </w:rPr>
        <w:t>На мероприятия по сохранению учительского потенциала было</w:t>
      </w:r>
      <w:r>
        <w:rPr>
          <w:sz w:val="28"/>
          <w:szCs w:val="28"/>
        </w:rPr>
        <w:t xml:space="preserve"> </w:t>
      </w:r>
      <w:r w:rsidRPr="00A71D8A">
        <w:rPr>
          <w:sz w:val="28"/>
          <w:szCs w:val="28"/>
        </w:rPr>
        <w:t>израсходовано</w:t>
      </w:r>
      <w:r>
        <w:rPr>
          <w:sz w:val="28"/>
          <w:szCs w:val="28"/>
        </w:rPr>
        <w:t xml:space="preserve"> 6,9%</w:t>
      </w:r>
      <w:r w:rsidRPr="00A71D8A">
        <w:rPr>
          <w:sz w:val="28"/>
          <w:szCs w:val="28"/>
        </w:rPr>
        <w:t xml:space="preserve"> от профсоюзного бюджета.</w:t>
      </w:r>
    </w:p>
    <w:p w:rsidR="0083739C" w:rsidRPr="00A71D8A" w:rsidRDefault="0083739C" w:rsidP="00FD1691">
      <w:pPr>
        <w:ind w:firstLine="708"/>
        <w:jc w:val="both"/>
        <w:rPr>
          <w:sz w:val="28"/>
          <w:szCs w:val="28"/>
        </w:rPr>
      </w:pPr>
      <w:r w:rsidRPr="00A71D8A">
        <w:rPr>
          <w:sz w:val="28"/>
          <w:szCs w:val="28"/>
        </w:rPr>
        <w:t>В 2018 году запланированы:</w:t>
      </w:r>
    </w:p>
    <w:p w:rsidR="0083739C" w:rsidRPr="00A71D8A" w:rsidRDefault="0083739C" w:rsidP="00FD16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1D8A">
        <w:rPr>
          <w:sz w:val="28"/>
          <w:szCs w:val="28"/>
        </w:rPr>
        <w:t>смотр-конкурс «Роль школьного музея в пропаганде педагогической</w:t>
      </w:r>
    </w:p>
    <w:p w:rsidR="0083739C" w:rsidRPr="00A71D8A" w:rsidRDefault="0083739C" w:rsidP="00FD1691">
      <w:pPr>
        <w:jc w:val="both"/>
        <w:rPr>
          <w:sz w:val="28"/>
          <w:szCs w:val="28"/>
        </w:rPr>
      </w:pPr>
      <w:r w:rsidRPr="00A71D8A">
        <w:rPr>
          <w:sz w:val="28"/>
          <w:szCs w:val="28"/>
        </w:rPr>
        <w:t>профессии»;</w:t>
      </w:r>
    </w:p>
    <w:p w:rsidR="0083739C" w:rsidRPr="00A71D8A" w:rsidRDefault="0083739C" w:rsidP="00FD1691">
      <w:pPr>
        <w:ind w:firstLine="708"/>
        <w:jc w:val="both"/>
        <w:rPr>
          <w:sz w:val="28"/>
          <w:szCs w:val="28"/>
        </w:rPr>
      </w:pPr>
      <w:r w:rsidRPr="00A71D8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71D8A">
        <w:rPr>
          <w:sz w:val="28"/>
          <w:szCs w:val="28"/>
        </w:rPr>
        <w:t>смотр-конкурс видеоклипов или слайд-фильмов «Школьный музей-</w:t>
      </w:r>
    </w:p>
    <w:p w:rsidR="0083739C" w:rsidRDefault="0083739C" w:rsidP="00FD1691">
      <w:pPr>
        <w:jc w:val="both"/>
        <w:rPr>
          <w:sz w:val="28"/>
          <w:szCs w:val="28"/>
        </w:rPr>
      </w:pPr>
      <w:r w:rsidRPr="00A71D8A">
        <w:rPr>
          <w:sz w:val="28"/>
          <w:szCs w:val="28"/>
        </w:rPr>
        <w:t>пропагандист профессии учителя»;</w:t>
      </w:r>
    </w:p>
    <w:p w:rsidR="0083739C" w:rsidRDefault="0083739C" w:rsidP="00FD1691">
      <w:pPr>
        <w:ind w:firstLine="708"/>
        <w:jc w:val="both"/>
        <w:rPr>
          <w:sz w:val="28"/>
          <w:szCs w:val="28"/>
        </w:rPr>
      </w:pPr>
      <w:r w:rsidRPr="00A71D8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71D8A">
        <w:rPr>
          <w:sz w:val="28"/>
          <w:szCs w:val="28"/>
        </w:rPr>
        <w:t>конкурс сочинений учащихся о про</w:t>
      </w:r>
      <w:r>
        <w:rPr>
          <w:sz w:val="28"/>
          <w:szCs w:val="28"/>
        </w:rPr>
        <w:t>фессии учителя, о своих педагогах</w:t>
      </w:r>
      <w:r w:rsidRPr="00A71D8A">
        <w:rPr>
          <w:sz w:val="28"/>
          <w:szCs w:val="28"/>
        </w:rPr>
        <w:t xml:space="preserve">, об учителях, награждённых ведомственными и </w:t>
      </w:r>
      <w:r>
        <w:rPr>
          <w:sz w:val="28"/>
          <w:szCs w:val="28"/>
        </w:rPr>
        <w:t>государств</w:t>
      </w:r>
      <w:r w:rsidRPr="00A71D8A">
        <w:rPr>
          <w:sz w:val="28"/>
          <w:szCs w:val="28"/>
        </w:rPr>
        <w:t>енными наградами.</w:t>
      </w:r>
    </w:p>
    <w:p w:rsidR="0083739C" w:rsidRDefault="0083739C" w:rsidP="00FD16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Одним из направлений работы ТМО Общероссийского Профсоюза образования, способствующим развитию учительского потенциала, является работа с молодыми педагогами. Эту работу в Тюменской области осуществляет Совет молодых педагогов, как постоянно действующее объединение при Тюменской межрегиональной организации Профсоюза.</w:t>
      </w:r>
    </w:p>
    <w:p w:rsidR="0083739C" w:rsidRPr="00E16B24" w:rsidRDefault="0083739C" w:rsidP="00FD16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2018 года в Тюменской области действует 4</w:t>
      </w:r>
      <w:r w:rsidRPr="00E16B24">
        <w:rPr>
          <w:sz w:val="28"/>
          <w:szCs w:val="28"/>
        </w:rPr>
        <w:t xml:space="preserve">6 городских и районных Советов молодых педагогов, в которых объединено более </w:t>
      </w:r>
      <w:r>
        <w:rPr>
          <w:sz w:val="28"/>
          <w:szCs w:val="28"/>
        </w:rPr>
        <w:t xml:space="preserve">2 тысяч </w:t>
      </w:r>
      <w:r w:rsidRPr="00E16B24">
        <w:rPr>
          <w:sz w:val="28"/>
          <w:szCs w:val="28"/>
        </w:rPr>
        <w:t>молодых специалистов системы образования.</w:t>
      </w:r>
    </w:p>
    <w:p w:rsidR="0083739C" w:rsidRPr="00726952" w:rsidRDefault="0083739C" w:rsidP="00FD1691">
      <w:pPr>
        <w:ind w:firstLine="708"/>
        <w:jc w:val="both"/>
        <w:rPr>
          <w:sz w:val="28"/>
          <w:szCs w:val="28"/>
        </w:rPr>
      </w:pPr>
      <w:r w:rsidRPr="00E16B24">
        <w:rPr>
          <w:sz w:val="28"/>
          <w:szCs w:val="28"/>
        </w:rPr>
        <w:t xml:space="preserve">В 2017 году были проведены четыре Совета молодых педагогов: два - выездных и два - в режиме </w:t>
      </w:r>
      <w:proofErr w:type="spellStart"/>
      <w:r w:rsidRPr="00E16B24">
        <w:rPr>
          <w:sz w:val="28"/>
          <w:szCs w:val="28"/>
        </w:rPr>
        <w:t>он-лайн</w:t>
      </w:r>
      <w:proofErr w:type="spellEnd"/>
      <w:r w:rsidRPr="00E16B24">
        <w:rPr>
          <w:sz w:val="28"/>
          <w:szCs w:val="28"/>
        </w:rPr>
        <w:t>. Прошел трехдневный семинар в г.Тобольске и летний культурно-образовательный тур «Уроки истории» в г.Санкт-Петербурге и Ленинградской области. Традиционно</w:t>
      </w:r>
      <w:r>
        <w:rPr>
          <w:sz w:val="28"/>
          <w:szCs w:val="28"/>
        </w:rPr>
        <w:t xml:space="preserve"> молодые специалисты</w:t>
      </w:r>
      <w:r w:rsidRPr="00E16B24">
        <w:rPr>
          <w:sz w:val="28"/>
          <w:szCs w:val="28"/>
        </w:rPr>
        <w:t xml:space="preserve"> приняли участие в мероприятиях ЦС Профсоюза, Уральского федерального округа, Марийской республиканской организации Профсоюза, таких как: летняя педагогическая школа в Крыму, августовский слет молодых в Челябинской области</w:t>
      </w:r>
      <w:r w:rsidRPr="00726952">
        <w:rPr>
          <w:sz w:val="28"/>
          <w:szCs w:val="28"/>
        </w:rPr>
        <w:t xml:space="preserve">, «Таир» </w:t>
      </w:r>
      <w:r w:rsidRPr="00726952">
        <w:rPr>
          <w:b/>
          <w:i/>
          <w:sz w:val="28"/>
          <w:szCs w:val="28"/>
        </w:rPr>
        <w:t xml:space="preserve">в </w:t>
      </w:r>
      <w:r w:rsidR="00726952" w:rsidRPr="00726952">
        <w:rPr>
          <w:b/>
          <w:i/>
          <w:sz w:val="28"/>
          <w:szCs w:val="28"/>
        </w:rPr>
        <w:t>республике</w:t>
      </w:r>
      <w:r w:rsidRPr="00726952">
        <w:rPr>
          <w:b/>
          <w:i/>
          <w:sz w:val="28"/>
          <w:szCs w:val="28"/>
        </w:rPr>
        <w:t xml:space="preserve"> Марий-Эл.</w:t>
      </w:r>
    </w:p>
    <w:p w:rsidR="0083739C" w:rsidRPr="00E16B24" w:rsidRDefault="0083739C" w:rsidP="00FD1691">
      <w:pPr>
        <w:ind w:firstLine="708"/>
        <w:jc w:val="both"/>
        <w:rPr>
          <w:sz w:val="28"/>
          <w:szCs w:val="28"/>
        </w:rPr>
      </w:pPr>
      <w:r w:rsidRPr="00E16B24">
        <w:rPr>
          <w:sz w:val="28"/>
          <w:szCs w:val="28"/>
        </w:rPr>
        <w:t>В 2017 году продолжили реализацию проектов: «Молодые - молодым» (молодежное наставничество), «Педагог года Тюменской области». Неделю молодых педагогов, которая традиционно проходит в период осенних каникул, открыли встречей выпускников вузов 2017 года, впервые приступивших к педагогической деятельности. На встрече присутствовало 157 молодых педагогов.</w:t>
      </w:r>
    </w:p>
    <w:p w:rsidR="0083739C" w:rsidRPr="00E16B24" w:rsidRDefault="0083739C" w:rsidP="00FD1691">
      <w:pPr>
        <w:ind w:firstLine="708"/>
        <w:jc w:val="both"/>
        <w:rPr>
          <w:sz w:val="28"/>
          <w:szCs w:val="28"/>
        </w:rPr>
      </w:pPr>
      <w:r w:rsidRPr="00E16B24">
        <w:rPr>
          <w:sz w:val="28"/>
          <w:szCs w:val="28"/>
        </w:rPr>
        <w:t>Постоянное взаимодействие членов Совета и актива осуществляется через социальную сеть «</w:t>
      </w:r>
      <w:proofErr w:type="spellStart"/>
      <w:r w:rsidRPr="00E16B24">
        <w:rPr>
          <w:sz w:val="28"/>
          <w:szCs w:val="28"/>
        </w:rPr>
        <w:t>ВКонтакте</w:t>
      </w:r>
      <w:proofErr w:type="spellEnd"/>
      <w:r w:rsidRPr="00E16B24">
        <w:rPr>
          <w:sz w:val="28"/>
          <w:szCs w:val="28"/>
        </w:rPr>
        <w:t>», сайт ТМО Общероссийского Профсоюза образования (который в этом году был обновлен) и др.</w:t>
      </w:r>
    </w:p>
    <w:p w:rsidR="0083739C" w:rsidRPr="00E16B24" w:rsidRDefault="0083739C" w:rsidP="00FD1691">
      <w:pPr>
        <w:ind w:firstLine="708"/>
        <w:jc w:val="both"/>
        <w:rPr>
          <w:sz w:val="28"/>
          <w:szCs w:val="28"/>
        </w:rPr>
      </w:pPr>
      <w:r w:rsidRPr="00E16B24">
        <w:rPr>
          <w:sz w:val="28"/>
          <w:szCs w:val="28"/>
        </w:rPr>
        <w:t>В работе с молодыми педагогами продолжается реализация идеи развития уровня общей культуры педагога, а вопросы имиджа педагогической профессии составляют основу информационной работы.</w:t>
      </w:r>
    </w:p>
    <w:p w:rsidR="0083739C" w:rsidRPr="00E16B24" w:rsidRDefault="0083739C" w:rsidP="00FD1691">
      <w:pPr>
        <w:ind w:firstLine="708"/>
        <w:jc w:val="both"/>
        <w:rPr>
          <w:sz w:val="28"/>
          <w:szCs w:val="28"/>
        </w:rPr>
      </w:pPr>
      <w:r w:rsidRPr="00E16B24">
        <w:rPr>
          <w:sz w:val="28"/>
          <w:szCs w:val="28"/>
        </w:rPr>
        <w:t xml:space="preserve">На всех массовых мероприятиях Совета, а также через Интернет-ресурсы прошло обсуждение и разъяснительная работа по основным положениям молодежной политики в Российской Федерации, основополагающих документов Министерства образования и науки </w:t>
      </w:r>
      <w:r>
        <w:rPr>
          <w:sz w:val="28"/>
          <w:szCs w:val="28"/>
        </w:rPr>
        <w:t>Российской Федерации</w:t>
      </w:r>
      <w:r w:rsidRPr="00E16B24">
        <w:rPr>
          <w:sz w:val="28"/>
          <w:szCs w:val="28"/>
        </w:rPr>
        <w:t xml:space="preserve"> таких</w:t>
      </w:r>
      <w:r>
        <w:rPr>
          <w:sz w:val="28"/>
          <w:szCs w:val="28"/>
        </w:rPr>
        <w:t>,</w:t>
      </w:r>
      <w:r w:rsidRPr="00E16B24">
        <w:rPr>
          <w:sz w:val="28"/>
          <w:szCs w:val="28"/>
        </w:rPr>
        <w:t xml:space="preserve"> как: национальная система учительского роста, профессиональный стандарт педагога, положение по аттестации и др.</w:t>
      </w:r>
    </w:p>
    <w:p w:rsidR="0083739C" w:rsidRPr="00E16B24" w:rsidRDefault="0083739C" w:rsidP="00FD1691">
      <w:pPr>
        <w:ind w:firstLine="708"/>
        <w:jc w:val="both"/>
        <w:rPr>
          <w:sz w:val="28"/>
          <w:szCs w:val="28"/>
        </w:rPr>
      </w:pPr>
      <w:r w:rsidRPr="00E16B24">
        <w:rPr>
          <w:sz w:val="28"/>
          <w:szCs w:val="28"/>
        </w:rPr>
        <w:t>Продолжена работа по социальной поддержке молодых педагогов. Специалисты аппарата ТМО Общероссийского Профсоюза образования провели мониторинг по обеспечению жильем педагогов и вышли с предложением к Губернатору области о внесении изменений в постановление Правительства Тюменской области по субсидиям для приобретения жилья, в части сокращения срока необходимого педагогического стажа с 10 лет до 5.</w:t>
      </w:r>
    </w:p>
    <w:p w:rsidR="0083739C" w:rsidRDefault="0083739C" w:rsidP="00FD16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ТМО Общероссийского Профсоюза образования в 2017 году продолжила работу по привлечению студенческих коллективов в активную профсоюзную деятельность. Традиционно в области прошел конкурс «Студенческий лидер», конкурс на лучшую профгруппу. Представители Тюменского студенчества приняли участие в конкурсе на лучшую профгруппу в Уральском федеральном округе. Профгруппа индустриального университета заняла первое место.</w:t>
      </w:r>
    </w:p>
    <w:p w:rsidR="0083739C" w:rsidRDefault="0083739C" w:rsidP="00FD16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организаторов студенческих стипендиальных комиссий Уральского федерального округа был проведен на базе нашей организации семинар, в котором приняли участие более ста студентов. ТМО Общероссийского Профсоюза образования в отчетный период  продолжила выплачивать профсоюзную стипендию наиболее активным студентам.</w:t>
      </w:r>
      <w:r w:rsidRPr="001659E2">
        <w:rPr>
          <w:sz w:val="28"/>
          <w:szCs w:val="28"/>
        </w:rPr>
        <w:t xml:space="preserve"> </w:t>
      </w:r>
      <w:r>
        <w:rPr>
          <w:sz w:val="28"/>
          <w:szCs w:val="28"/>
        </w:rPr>
        <w:t>Из бюджета ТМО О</w:t>
      </w:r>
      <w:r w:rsidRPr="001659E2">
        <w:rPr>
          <w:sz w:val="28"/>
          <w:szCs w:val="28"/>
        </w:rPr>
        <w:t xml:space="preserve">бщероссийского Профсоюза образования было израсходовано </w:t>
      </w:r>
      <w:r>
        <w:rPr>
          <w:sz w:val="28"/>
          <w:szCs w:val="28"/>
        </w:rPr>
        <w:t>почти 6,9%</w:t>
      </w:r>
      <w:r w:rsidRPr="001659E2">
        <w:rPr>
          <w:sz w:val="28"/>
          <w:szCs w:val="28"/>
        </w:rPr>
        <w:t xml:space="preserve"> для работы с молодыми членами Профсоюза.</w:t>
      </w:r>
    </w:p>
    <w:p w:rsidR="0083739C" w:rsidRDefault="0083739C" w:rsidP="00FD1691">
      <w:pPr>
        <w:jc w:val="both"/>
        <w:rPr>
          <w:sz w:val="28"/>
          <w:szCs w:val="28"/>
        </w:rPr>
      </w:pPr>
    </w:p>
    <w:p w:rsidR="0083739C" w:rsidRDefault="0083739C" w:rsidP="00FD1691">
      <w:pPr>
        <w:ind w:firstLine="708"/>
        <w:jc w:val="center"/>
        <w:rPr>
          <w:b/>
          <w:sz w:val="28"/>
          <w:szCs w:val="28"/>
        </w:rPr>
      </w:pPr>
      <w:r w:rsidRPr="001659E2">
        <w:rPr>
          <w:b/>
          <w:sz w:val="28"/>
          <w:szCs w:val="28"/>
        </w:rPr>
        <w:t>Обеспечение безопасных и комфортных условий труда</w:t>
      </w:r>
    </w:p>
    <w:p w:rsidR="0083739C" w:rsidRDefault="0083739C" w:rsidP="00FD1691">
      <w:pPr>
        <w:ind w:firstLine="708"/>
        <w:jc w:val="center"/>
        <w:rPr>
          <w:b/>
          <w:sz w:val="28"/>
          <w:szCs w:val="28"/>
        </w:rPr>
      </w:pPr>
    </w:p>
    <w:p w:rsidR="0083739C" w:rsidRDefault="0083739C" w:rsidP="00FD16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Вопросы охраны труда профсоюзными организациями всех уровней решаются совместно с социальными партнерами.</w:t>
      </w:r>
    </w:p>
    <w:p w:rsidR="0083739C" w:rsidRDefault="0083739C" w:rsidP="00FD16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большинстве учреждений разработаны и утверждены по согласованию с профкомами Положения об управлении охраной труда. Мониторинг, проведенный ТМО Общероссийского Профсоюза образования в 2017 году, показал, что представители первичных профсоюзных организаций введены в состав комиссии по специальной оценке условий труда. Статус профсоюзного представителя подтверждается протоколом заседания выборного органа первичной профсоюзной организации. В коллективных договорах предусмотрено финансирование мероприятий по охране труда. Представители профсоюзных организаций принимают участие в приемке образовательных учреждений к началу нового учебного года.</w:t>
      </w:r>
    </w:p>
    <w:p w:rsidR="0083739C" w:rsidRDefault="0083739C" w:rsidP="00FD16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Выборные органы первичных профсоюзных организаций осуществляют постоянный контроль за соблюдением работодателями теплового режима, требований к уровню освещенности на рабочих местах.</w:t>
      </w:r>
    </w:p>
    <w:p w:rsidR="0083739C" w:rsidRDefault="0083739C" w:rsidP="00FD16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ТМО Общероссийского Профсоюза образования в ноябре 2017 года организовала обучение уполномоченных по охране труда   в Курганском учебном центре. Уполномоченные по охране труда г. Сургута прошли обучения в научно-исследовательском институте безопасности жизнедеятельности в городе Тюмени.</w:t>
      </w:r>
    </w:p>
    <w:p w:rsidR="0083739C" w:rsidRPr="00AD08C9" w:rsidRDefault="0083739C" w:rsidP="00FD1691">
      <w:pPr>
        <w:ind w:firstLine="708"/>
        <w:jc w:val="both"/>
        <w:rPr>
          <w:sz w:val="28"/>
          <w:szCs w:val="28"/>
        </w:rPr>
      </w:pPr>
      <w:r w:rsidRPr="00AD08C9">
        <w:rPr>
          <w:sz w:val="28"/>
          <w:szCs w:val="28"/>
        </w:rPr>
        <w:t xml:space="preserve">На юге Тюменской области проводилось обучение по охране труда через ТОГИРРО, приглашали специалистов региональных и муниципальных органов </w:t>
      </w:r>
      <w:r>
        <w:rPr>
          <w:sz w:val="28"/>
          <w:szCs w:val="28"/>
        </w:rPr>
        <w:t>образования</w:t>
      </w:r>
      <w:r w:rsidRPr="00AD08C9">
        <w:rPr>
          <w:sz w:val="28"/>
          <w:szCs w:val="28"/>
        </w:rPr>
        <w:t>, израсходовано на</w:t>
      </w:r>
      <w:r>
        <w:rPr>
          <w:sz w:val="28"/>
          <w:szCs w:val="28"/>
        </w:rPr>
        <w:t xml:space="preserve"> обучение по охране труда 33007, </w:t>
      </w:r>
      <w:r w:rsidRPr="00AD08C9">
        <w:rPr>
          <w:sz w:val="28"/>
          <w:szCs w:val="28"/>
        </w:rPr>
        <w:t>2 тысяч рублей.</w:t>
      </w:r>
    </w:p>
    <w:p w:rsidR="0083739C" w:rsidRPr="00AD08C9" w:rsidRDefault="0083739C" w:rsidP="00FD1691">
      <w:pPr>
        <w:ind w:firstLine="708"/>
        <w:jc w:val="both"/>
        <w:rPr>
          <w:sz w:val="28"/>
          <w:szCs w:val="28"/>
        </w:rPr>
      </w:pPr>
      <w:r w:rsidRPr="00AD08C9">
        <w:rPr>
          <w:sz w:val="28"/>
          <w:szCs w:val="28"/>
        </w:rPr>
        <w:t>В Ханты-Мансийском автономном округе за 2017 год обучено по охране труда более 1000 человек (г.г. Ханты-Мансийск, Сургут, Нижневартовск, Когалым, а также Кондинский и Советский муниципальные районы), израсходовано на эти цели 8544,8 тысяч рублей.</w:t>
      </w:r>
    </w:p>
    <w:p w:rsidR="0083739C" w:rsidRPr="00AD08C9" w:rsidRDefault="0083739C" w:rsidP="00FD1691">
      <w:pPr>
        <w:ind w:firstLine="708"/>
        <w:jc w:val="both"/>
        <w:rPr>
          <w:sz w:val="28"/>
          <w:szCs w:val="28"/>
        </w:rPr>
      </w:pPr>
      <w:r w:rsidRPr="00AD08C9">
        <w:rPr>
          <w:sz w:val="28"/>
          <w:szCs w:val="28"/>
        </w:rPr>
        <w:t>15 февраля 2017 года Ханты-Мансийским окружкомом организована и проведена видеоконференция по вопросам охраны труда и созданию здоровых и безопасных условий труда работников образовательных учреждений.</w:t>
      </w:r>
    </w:p>
    <w:p w:rsidR="0083739C" w:rsidRPr="00AD08C9" w:rsidRDefault="0083739C" w:rsidP="00FD1691">
      <w:pPr>
        <w:ind w:firstLine="708"/>
        <w:jc w:val="both"/>
        <w:rPr>
          <w:sz w:val="28"/>
          <w:szCs w:val="28"/>
        </w:rPr>
      </w:pPr>
      <w:r w:rsidRPr="00AD08C9">
        <w:rPr>
          <w:sz w:val="28"/>
          <w:szCs w:val="28"/>
        </w:rPr>
        <w:t>В ЯНАО на обучение по охране труда израсходовано 1211,0 тысяч рублей.</w:t>
      </w:r>
    </w:p>
    <w:p w:rsidR="0083739C" w:rsidRPr="00AD08C9" w:rsidRDefault="0083739C" w:rsidP="00FD1691">
      <w:pPr>
        <w:ind w:firstLine="708"/>
        <w:jc w:val="both"/>
        <w:rPr>
          <w:sz w:val="28"/>
          <w:szCs w:val="28"/>
        </w:rPr>
      </w:pPr>
      <w:r w:rsidRPr="00AD08C9">
        <w:rPr>
          <w:sz w:val="28"/>
          <w:szCs w:val="28"/>
        </w:rPr>
        <w:t xml:space="preserve">Профсоюзный актив г. Тюмени и </w:t>
      </w:r>
      <w:proofErr w:type="spellStart"/>
      <w:r w:rsidRPr="00AD08C9">
        <w:rPr>
          <w:sz w:val="28"/>
          <w:szCs w:val="28"/>
        </w:rPr>
        <w:t>Вагайского</w:t>
      </w:r>
      <w:proofErr w:type="spellEnd"/>
      <w:r w:rsidRPr="00AD08C9">
        <w:rPr>
          <w:sz w:val="28"/>
          <w:szCs w:val="28"/>
        </w:rPr>
        <w:t xml:space="preserve"> района активно участвовали в Днях Профсоюза, проведенных специалистами Тюменского облсовпрофа, где рассматривались вопросы условий и охраны труда, в том числе нормативная основа проведения специальной оценки условий труда и участия в ней представителей первичных профсоюзных организаций.</w:t>
      </w:r>
    </w:p>
    <w:p w:rsidR="0083739C" w:rsidRDefault="0083739C" w:rsidP="00FD1691">
      <w:pPr>
        <w:ind w:firstLine="708"/>
        <w:jc w:val="both"/>
        <w:rPr>
          <w:sz w:val="28"/>
          <w:szCs w:val="28"/>
        </w:rPr>
      </w:pPr>
      <w:r w:rsidRPr="00AD08C9">
        <w:rPr>
          <w:sz w:val="28"/>
          <w:szCs w:val="28"/>
        </w:rPr>
        <w:t>Местные и первичные организации Профсоюза участвовали в организации и проведении ежегодных мероприятий, посвященных Всемирному дню охраны труда, в рамках к</w:t>
      </w:r>
      <w:r>
        <w:rPr>
          <w:sz w:val="28"/>
          <w:szCs w:val="28"/>
        </w:rPr>
        <w:t xml:space="preserve">оторого организованы  </w:t>
      </w:r>
    </w:p>
    <w:p w:rsidR="0083739C" w:rsidRDefault="0083739C" w:rsidP="002B67F6">
      <w:pPr>
        <w:numPr>
          <w:ilvl w:val="0"/>
          <w:numId w:val="1"/>
        </w:numPr>
        <w:jc w:val="both"/>
        <w:rPr>
          <w:sz w:val="28"/>
          <w:szCs w:val="28"/>
        </w:rPr>
      </w:pPr>
      <w:r w:rsidRPr="00AD08C9">
        <w:rPr>
          <w:sz w:val="28"/>
          <w:szCs w:val="28"/>
        </w:rPr>
        <w:t>круглые столы, совещания в педагогических коллективах «Выполнен</w:t>
      </w:r>
      <w:r>
        <w:rPr>
          <w:sz w:val="28"/>
          <w:szCs w:val="28"/>
        </w:rPr>
        <w:t>ие мероприятий по охране труда»;</w:t>
      </w:r>
    </w:p>
    <w:p w:rsidR="0083739C" w:rsidRDefault="0083739C" w:rsidP="002B67F6">
      <w:pPr>
        <w:numPr>
          <w:ilvl w:val="0"/>
          <w:numId w:val="1"/>
        </w:numPr>
        <w:jc w:val="both"/>
        <w:rPr>
          <w:sz w:val="28"/>
          <w:szCs w:val="28"/>
        </w:rPr>
      </w:pPr>
      <w:r w:rsidRPr="00AD08C9">
        <w:rPr>
          <w:sz w:val="28"/>
          <w:szCs w:val="28"/>
        </w:rPr>
        <w:t xml:space="preserve"> проверки «Санитарное и техническое состояние кабинетов, спорт</w:t>
      </w:r>
      <w:r>
        <w:rPr>
          <w:sz w:val="28"/>
          <w:szCs w:val="28"/>
        </w:rPr>
        <w:t>ивного зала, школьных столовых»;</w:t>
      </w:r>
    </w:p>
    <w:p w:rsidR="0083739C" w:rsidRPr="00AD08C9" w:rsidRDefault="0083739C" w:rsidP="002B67F6">
      <w:pPr>
        <w:numPr>
          <w:ilvl w:val="0"/>
          <w:numId w:val="1"/>
        </w:numPr>
        <w:jc w:val="both"/>
        <w:rPr>
          <w:sz w:val="28"/>
          <w:szCs w:val="28"/>
        </w:rPr>
      </w:pPr>
      <w:r w:rsidRPr="00AD08C9">
        <w:rPr>
          <w:sz w:val="28"/>
          <w:szCs w:val="28"/>
        </w:rPr>
        <w:t xml:space="preserve"> обновление материала в профсоюзном уголке по охране труда, выпускались информационные листки, профсоюзные вестники.</w:t>
      </w:r>
    </w:p>
    <w:p w:rsidR="0083739C" w:rsidRPr="00AD08C9" w:rsidRDefault="0083739C" w:rsidP="00FD1691">
      <w:pPr>
        <w:ind w:firstLine="708"/>
        <w:jc w:val="both"/>
        <w:rPr>
          <w:sz w:val="28"/>
          <w:szCs w:val="28"/>
        </w:rPr>
      </w:pPr>
      <w:r w:rsidRPr="00AD08C9">
        <w:rPr>
          <w:sz w:val="28"/>
          <w:szCs w:val="28"/>
        </w:rPr>
        <w:t>Так, Тобольской районной организацией проведена акция в рамках Всемирного дня охраны труда, в ходе которой обращалось внимание на наличие и правильность ведения документации по охране труда, выплаты компенсаций за вредные условия труда, своевременность проведения инструктажей, наличие инструкций по охране труда, обеспечение спецодеждой и др.</w:t>
      </w:r>
    </w:p>
    <w:p w:rsidR="0083739C" w:rsidRPr="00AD08C9" w:rsidRDefault="0083739C" w:rsidP="00FD1691">
      <w:pPr>
        <w:ind w:firstLine="708"/>
        <w:jc w:val="both"/>
        <w:rPr>
          <w:sz w:val="28"/>
          <w:szCs w:val="28"/>
        </w:rPr>
      </w:pPr>
      <w:r w:rsidRPr="00AD08C9">
        <w:rPr>
          <w:sz w:val="28"/>
          <w:szCs w:val="28"/>
        </w:rPr>
        <w:t>Во многих местных организациях Профсоюза проведены семинары по теме: «Специальная оценка труда в ОУ», вопросы охраны труда обсуждаются на заседаниях президиумов, комитетов.</w:t>
      </w:r>
    </w:p>
    <w:p w:rsidR="0083739C" w:rsidRDefault="0083739C" w:rsidP="00FD1691">
      <w:pPr>
        <w:ind w:firstLine="708"/>
        <w:jc w:val="both"/>
        <w:rPr>
          <w:sz w:val="28"/>
          <w:szCs w:val="28"/>
        </w:rPr>
      </w:pPr>
      <w:proofErr w:type="spellStart"/>
      <w:r w:rsidRPr="00AD08C9">
        <w:rPr>
          <w:sz w:val="28"/>
          <w:szCs w:val="28"/>
        </w:rPr>
        <w:t>Ялуторовская</w:t>
      </w:r>
      <w:proofErr w:type="spellEnd"/>
      <w:r w:rsidRPr="00AD08C9">
        <w:rPr>
          <w:sz w:val="28"/>
          <w:szCs w:val="28"/>
        </w:rPr>
        <w:t xml:space="preserve"> районная организация большое внимание уделяет вопросам изучения, обобщения и распространения опыта в области охраны труда, систематически разрабатывается и направляется во все ОУ информация в форме презентаци</w:t>
      </w:r>
      <w:r>
        <w:rPr>
          <w:sz w:val="28"/>
          <w:szCs w:val="28"/>
        </w:rPr>
        <w:t>и</w:t>
      </w:r>
      <w:r w:rsidRPr="00AD08C9">
        <w:rPr>
          <w:sz w:val="28"/>
          <w:szCs w:val="28"/>
        </w:rPr>
        <w:t xml:space="preserve"> «Уполномоченные лица Профсоюза по охране труда — главное звено общественного контроля за охраной труда в организации», Памяток руководителям, внештатным техническим инспекторам труда (например, «О новом порядке прохождения предварительных и периодических медосмотров», «Электробезопасность в образовательных организациях» и др.).</w:t>
      </w:r>
    </w:p>
    <w:p w:rsidR="0083739C" w:rsidRDefault="0083739C" w:rsidP="00FD16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декабре 2017 года специалистами ТМО Общероссийского Профсоюза образования разработан и издан информационно-методический бюллетень «Специалист по охране труда и уполномоченный по охране труда: общее и различие», который был роздан членам президиума ТМО Общероссийского Профсоюза образования и направлен председателям местных организаций Профсоюза для использования в своей деятельности и деятельности первичных профсоюзных организаций.</w:t>
      </w:r>
      <w:r>
        <w:rPr>
          <w:sz w:val="28"/>
          <w:szCs w:val="28"/>
        </w:rPr>
        <w:tab/>
      </w:r>
    </w:p>
    <w:p w:rsidR="0083739C" w:rsidRDefault="0083739C" w:rsidP="00FD16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Межрегиональная организация Профсоюза в 2017 году продолжила организацию оздоровления членов Профсоюза. В течение года более 1,5 тысяч членов Профсоюза отдохнули и пролечились в санаториях и базах отдыха по путевкам со скидкой от 20% до 50%, а  тысяча работников была оздоровлена по путевкам, приобретенным полностью за счет профсоюзного бюджета либо средств социальных партнеров.</w:t>
      </w:r>
    </w:p>
    <w:p w:rsidR="0083739C" w:rsidRDefault="0083739C" w:rsidP="00FD16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ТМО Общероссийского Профсоюза образования заключала договоры со скидкой от 10% до 25% со здравницами юга Тюменской области, Крыма и Адлера.</w:t>
      </w:r>
    </w:p>
    <w:p w:rsidR="0083739C" w:rsidRDefault="0083739C" w:rsidP="00FD16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 году прошла областная Спартакиада по двенадцати видам спорта среди педагогических коллективов общего, профессионального и высшего образования.</w:t>
      </w:r>
    </w:p>
    <w:p w:rsidR="0083739C" w:rsidRDefault="0083739C" w:rsidP="00FD1691">
      <w:pPr>
        <w:ind w:firstLine="708"/>
        <w:jc w:val="both"/>
        <w:rPr>
          <w:sz w:val="28"/>
          <w:szCs w:val="28"/>
        </w:rPr>
      </w:pPr>
    </w:p>
    <w:p w:rsidR="0083739C" w:rsidRDefault="0083739C" w:rsidP="00FD1691">
      <w:pPr>
        <w:ind w:firstLine="708"/>
        <w:jc w:val="center"/>
        <w:rPr>
          <w:b/>
          <w:sz w:val="28"/>
          <w:szCs w:val="28"/>
        </w:rPr>
      </w:pPr>
      <w:r w:rsidRPr="00ED4700">
        <w:rPr>
          <w:b/>
          <w:sz w:val="28"/>
          <w:szCs w:val="28"/>
        </w:rPr>
        <w:t>Информационная работа</w:t>
      </w:r>
    </w:p>
    <w:p w:rsidR="0083739C" w:rsidRDefault="0083739C" w:rsidP="00FD1691">
      <w:pPr>
        <w:ind w:firstLine="708"/>
        <w:jc w:val="center"/>
        <w:rPr>
          <w:b/>
          <w:sz w:val="28"/>
          <w:szCs w:val="28"/>
        </w:rPr>
      </w:pPr>
    </w:p>
    <w:p w:rsidR="0083739C" w:rsidRDefault="0083739C" w:rsidP="00FD16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Программой развития деятельности Профсоюза одним из важнейших стратегических целей развития Профсоюза является его организационное, кадровое и финансовое укрепление, повышение профессионализма кадров и актива, совершенствование информационной  составляющей уставной деятельности. Поставлена задача последовательно развивать информационную работу, опираясь на современные формы и методы связей с общественностью и новейшие информационно-коммуникационные технологии.</w:t>
      </w:r>
    </w:p>
    <w:p w:rsidR="0083739C" w:rsidRDefault="0083739C" w:rsidP="00FD16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этих целей 2017 год был объявлен «Годом профсоюзного </w:t>
      </w:r>
      <w:r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 xml:space="preserve">-движения». </w:t>
      </w:r>
    </w:p>
    <w:p w:rsidR="0083739C" w:rsidRDefault="0083739C" w:rsidP="00FD16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Что удалось в 2017 году? Проведен мониторинг информационных ресурсов местных и  первичных профсоюзных организаций, продолжен конкурс на лучший сайт территориальной организации. ТМО Общероссийского Профсоюза образования  полностью обновила свой сайт.</w:t>
      </w:r>
    </w:p>
    <w:p w:rsidR="0083739C" w:rsidRDefault="0083739C" w:rsidP="00FD16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информирования членов Профсоюза активнее стали использовать группы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», </w:t>
      </w:r>
      <w:r>
        <w:rPr>
          <w:sz w:val="28"/>
          <w:szCs w:val="28"/>
          <w:lang w:val="en-US"/>
        </w:rPr>
        <w:t>Facebook</w:t>
      </w:r>
      <w:r>
        <w:rPr>
          <w:sz w:val="28"/>
          <w:szCs w:val="28"/>
        </w:rPr>
        <w:t>. Продолжили сотрудничество с региональными и местными СМИ, журналом «Сибирское богатство», газетой «Мой Профсоюз».</w:t>
      </w:r>
    </w:p>
    <w:p w:rsidR="0083739C" w:rsidRDefault="0083739C" w:rsidP="00FD16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обучения членов Профсоюза постоянно используем </w:t>
      </w:r>
      <w:proofErr w:type="spellStart"/>
      <w:r>
        <w:rPr>
          <w:sz w:val="28"/>
          <w:szCs w:val="28"/>
        </w:rPr>
        <w:t>вебинары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онлайн-совещания</w:t>
      </w:r>
      <w:proofErr w:type="spellEnd"/>
      <w:r>
        <w:rPr>
          <w:sz w:val="28"/>
          <w:szCs w:val="28"/>
        </w:rPr>
        <w:t xml:space="preserve">, селекторные совещания. Приняли участие во всероссийских интернет-акциях «Я в Профсоюзе», в конкурсе «На лучшую публикацию в газете «Мой Профсоюз», подготовили видеоролик для </w:t>
      </w:r>
      <w:proofErr w:type="spellStart"/>
      <w:r>
        <w:rPr>
          <w:sz w:val="28"/>
          <w:szCs w:val="28"/>
        </w:rPr>
        <w:t>видеожурнала</w:t>
      </w:r>
      <w:proofErr w:type="spellEnd"/>
      <w:r>
        <w:rPr>
          <w:sz w:val="28"/>
          <w:szCs w:val="28"/>
        </w:rPr>
        <w:t xml:space="preserve"> «Вместе».</w:t>
      </w:r>
    </w:p>
    <w:p w:rsidR="0083739C" w:rsidRDefault="0083739C" w:rsidP="00FD16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 году значительно увеличено количество актуальных профсоюзных новостей и на сайте, и в группах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».</w:t>
      </w:r>
    </w:p>
    <w:p w:rsidR="0083739C" w:rsidRDefault="0083739C" w:rsidP="00FD1691">
      <w:pPr>
        <w:ind w:firstLine="708"/>
        <w:jc w:val="both"/>
        <w:rPr>
          <w:sz w:val="28"/>
          <w:szCs w:val="28"/>
        </w:rPr>
      </w:pPr>
    </w:p>
    <w:p w:rsidR="0083739C" w:rsidRDefault="0083739C" w:rsidP="00FD1691">
      <w:pPr>
        <w:ind w:firstLine="708"/>
        <w:jc w:val="center"/>
        <w:rPr>
          <w:b/>
          <w:sz w:val="28"/>
          <w:szCs w:val="28"/>
        </w:rPr>
      </w:pPr>
      <w:r w:rsidRPr="0051661A">
        <w:rPr>
          <w:b/>
          <w:sz w:val="28"/>
          <w:szCs w:val="28"/>
        </w:rPr>
        <w:t>Развитие профсоюзного образования</w:t>
      </w:r>
      <w:r>
        <w:rPr>
          <w:b/>
          <w:sz w:val="28"/>
          <w:szCs w:val="28"/>
        </w:rPr>
        <w:t xml:space="preserve"> </w:t>
      </w:r>
      <w:r w:rsidRPr="0051661A">
        <w:rPr>
          <w:b/>
          <w:sz w:val="28"/>
          <w:szCs w:val="28"/>
        </w:rPr>
        <w:t xml:space="preserve">и сохранение </w:t>
      </w:r>
    </w:p>
    <w:p w:rsidR="0083739C" w:rsidRDefault="0083739C" w:rsidP="00FD1691">
      <w:pPr>
        <w:ind w:firstLine="708"/>
        <w:jc w:val="center"/>
        <w:rPr>
          <w:b/>
          <w:sz w:val="28"/>
          <w:szCs w:val="28"/>
        </w:rPr>
      </w:pPr>
      <w:r w:rsidRPr="0051661A">
        <w:rPr>
          <w:b/>
          <w:sz w:val="28"/>
          <w:szCs w:val="28"/>
        </w:rPr>
        <w:t>профсоюзного членства</w:t>
      </w:r>
    </w:p>
    <w:p w:rsidR="0083739C" w:rsidRDefault="0083739C" w:rsidP="00FD1691">
      <w:pPr>
        <w:ind w:firstLine="708"/>
        <w:jc w:val="center"/>
        <w:rPr>
          <w:b/>
          <w:sz w:val="28"/>
          <w:szCs w:val="28"/>
        </w:rPr>
      </w:pPr>
    </w:p>
    <w:p w:rsidR="0083739C" w:rsidRDefault="0083739C" w:rsidP="00FD16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Обучение и постоянная информированность профактива в 2017 году была первоочередной задачей ТМО Профсоюза. На первое января в штате ТМО Профсоюза работает 104 профсоюзных работника, на общественных началах 12344 человека.</w:t>
      </w:r>
    </w:p>
    <w:p w:rsidR="0083739C" w:rsidRDefault="0083739C" w:rsidP="00FD16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Профсоюзный актив принял участие во всех семинарах и курсах, проводимых ЦС Профсоюза, продолжила работу областная школа профсоюзного актива. В 2017 году практиковались выездные семинары, дни Профсоюза в местных профсоюзных организациях. Всего в 2017 году обучение прошли более 600 человек. На эти цели из средств профсоюзного бюджета было израсходовано 4,9%.</w:t>
      </w:r>
    </w:p>
    <w:p w:rsidR="0083739C" w:rsidRPr="004A6EB0" w:rsidRDefault="0083739C" w:rsidP="00FD1691">
      <w:pPr>
        <w:ind w:firstLine="708"/>
        <w:jc w:val="both"/>
        <w:rPr>
          <w:sz w:val="28"/>
          <w:szCs w:val="28"/>
        </w:rPr>
      </w:pPr>
      <w:r w:rsidRPr="004A6EB0">
        <w:rPr>
          <w:sz w:val="28"/>
          <w:szCs w:val="28"/>
        </w:rPr>
        <w:t>По состоянию на 1 января 2018 года в структуре Тюменско</w:t>
      </w:r>
      <w:r>
        <w:rPr>
          <w:sz w:val="28"/>
          <w:szCs w:val="28"/>
        </w:rPr>
        <w:t xml:space="preserve">й </w:t>
      </w:r>
      <w:r w:rsidRPr="004A6EB0">
        <w:rPr>
          <w:sz w:val="28"/>
          <w:szCs w:val="28"/>
        </w:rPr>
        <w:t>межрегиональной организации Профсоюза изменений по сравнению</w:t>
      </w:r>
      <w:r>
        <w:rPr>
          <w:sz w:val="28"/>
          <w:szCs w:val="28"/>
        </w:rPr>
        <w:t xml:space="preserve"> </w:t>
      </w:r>
      <w:r w:rsidRPr="004A6EB0">
        <w:rPr>
          <w:sz w:val="28"/>
          <w:szCs w:val="28"/>
        </w:rPr>
        <w:t>прошлым годом не произошло. В соста</w:t>
      </w:r>
      <w:r>
        <w:rPr>
          <w:sz w:val="28"/>
          <w:szCs w:val="28"/>
        </w:rPr>
        <w:t>ве 2 окружные организации: Ханты-</w:t>
      </w:r>
      <w:r w:rsidRPr="004A6EB0">
        <w:rPr>
          <w:sz w:val="28"/>
          <w:szCs w:val="28"/>
        </w:rPr>
        <w:t>Мансийская и Ямало-Ненецкая. На т</w:t>
      </w:r>
      <w:r>
        <w:rPr>
          <w:sz w:val="28"/>
          <w:szCs w:val="28"/>
        </w:rPr>
        <w:t xml:space="preserve">ерритории Тюменской области из 61 </w:t>
      </w:r>
      <w:r w:rsidRPr="004A6EB0">
        <w:rPr>
          <w:sz w:val="28"/>
          <w:szCs w:val="28"/>
        </w:rPr>
        <w:t>муниципальных образований работает 58 местных организаций Профсоюз</w:t>
      </w:r>
      <w:r>
        <w:rPr>
          <w:sz w:val="28"/>
          <w:szCs w:val="28"/>
        </w:rPr>
        <w:t xml:space="preserve">а. </w:t>
      </w:r>
      <w:r w:rsidRPr="004A6EB0">
        <w:rPr>
          <w:sz w:val="28"/>
          <w:szCs w:val="28"/>
        </w:rPr>
        <w:t>Не созданы местные организаци</w:t>
      </w:r>
      <w:r>
        <w:rPr>
          <w:sz w:val="28"/>
          <w:szCs w:val="28"/>
        </w:rPr>
        <w:t xml:space="preserve">и на территории 3-х муниципальных </w:t>
      </w:r>
      <w:r w:rsidRPr="004A6EB0">
        <w:rPr>
          <w:sz w:val="28"/>
          <w:szCs w:val="28"/>
        </w:rPr>
        <w:t>образованиях в городах Новый Уренгой, Радужный, Югорск.</w:t>
      </w:r>
    </w:p>
    <w:p w:rsidR="0083739C" w:rsidRPr="004A6EB0" w:rsidRDefault="0083739C" w:rsidP="00FD1691">
      <w:pPr>
        <w:ind w:firstLine="708"/>
        <w:jc w:val="both"/>
        <w:rPr>
          <w:sz w:val="28"/>
          <w:szCs w:val="28"/>
        </w:rPr>
      </w:pPr>
      <w:r w:rsidRPr="004A6EB0">
        <w:rPr>
          <w:sz w:val="28"/>
          <w:szCs w:val="28"/>
        </w:rPr>
        <w:t>Из 1332 образовательных организаций отрасли в 1241 созданы и работа</w:t>
      </w:r>
      <w:r>
        <w:rPr>
          <w:sz w:val="28"/>
          <w:szCs w:val="28"/>
        </w:rPr>
        <w:t>ют</w:t>
      </w:r>
      <w:r w:rsidRPr="004A6EB0">
        <w:rPr>
          <w:sz w:val="28"/>
          <w:szCs w:val="28"/>
        </w:rPr>
        <w:t xml:space="preserve"> первичные профсоюзные </w:t>
      </w:r>
      <w:r w:rsidRPr="00B6168A">
        <w:rPr>
          <w:sz w:val="28"/>
          <w:szCs w:val="28"/>
        </w:rPr>
        <w:t>организации,</w:t>
      </w:r>
      <w:r w:rsidRPr="004A6EB0">
        <w:rPr>
          <w:sz w:val="28"/>
          <w:szCs w:val="28"/>
        </w:rPr>
        <w:t xml:space="preserve"> что составляет 93,2 % от обще</w:t>
      </w:r>
      <w:r>
        <w:rPr>
          <w:sz w:val="28"/>
          <w:szCs w:val="28"/>
        </w:rPr>
        <w:t>го</w:t>
      </w:r>
      <w:r w:rsidRPr="004A6EB0">
        <w:rPr>
          <w:sz w:val="28"/>
          <w:szCs w:val="28"/>
        </w:rPr>
        <w:t xml:space="preserve"> количества организаций. Резервом для развития профсоюзной структуры</w:t>
      </w:r>
      <w:r>
        <w:rPr>
          <w:sz w:val="28"/>
          <w:szCs w:val="28"/>
        </w:rPr>
        <w:t>,</w:t>
      </w:r>
      <w:r w:rsidRPr="004A6EB0">
        <w:rPr>
          <w:sz w:val="28"/>
          <w:szCs w:val="28"/>
        </w:rPr>
        <w:t xml:space="preserve"> расширения профсоюзного членства я</w:t>
      </w:r>
      <w:r>
        <w:rPr>
          <w:sz w:val="28"/>
          <w:szCs w:val="28"/>
        </w:rPr>
        <w:t>вляются около 100 образовательных</w:t>
      </w:r>
      <w:r w:rsidRPr="004A6EB0">
        <w:rPr>
          <w:sz w:val="28"/>
          <w:szCs w:val="28"/>
        </w:rPr>
        <w:t xml:space="preserve"> организаций, основную долю составляют общеобразовательные организации</w:t>
      </w:r>
      <w:r>
        <w:rPr>
          <w:sz w:val="28"/>
          <w:szCs w:val="28"/>
        </w:rPr>
        <w:t>,</w:t>
      </w:r>
      <w:r w:rsidRPr="004A6EB0">
        <w:rPr>
          <w:sz w:val="28"/>
          <w:szCs w:val="28"/>
        </w:rPr>
        <w:t xml:space="preserve"> дошкольные образовательные орган</w:t>
      </w:r>
      <w:r>
        <w:rPr>
          <w:sz w:val="28"/>
          <w:szCs w:val="28"/>
        </w:rPr>
        <w:t>изации, в которых нет профсоюзных</w:t>
      </w:r>
      <w:r w:rsidRPr="004A6EB0">
        <w:rPr>
          <w:sz w:val="28"/>
          <w:szCs w:val="28"/>
        </w:rPr>
        <w:t xml:space="preserve"> </w:t>
      </w:r>
      <w:r w:rsidRPr="00B6168A">
        <w:rPr>
          <w:sz w:val="28"/>
          <w:szCs w:val="28"/>
        </w:rPr>
        <w:t>организаций.</w:t>
      </w:r>
      <w:r w:rsidRPr="004A6EB0">
        <w:rPr>
          <w:sz w:val="28"/>
          <w:szCs w:val="28"/>
        </w:rPr>
        <w:t xml:space="preserve"> Количество первичных профсоюзных организаций по сравнени</w:t>
      </w:r>
      <w:r>
        <w:rPr>
          <w:sz w:val="28"/>
          <w:szCs w:val="28"/>
        </w:rPr>
        <w:t>ю</w:t>
      </w:r>
      <w:r w:rsidRPr="004A6EB0">
        <w:rPr>
          <w:sz w:val="28"/>
          <w:szCs w:val="28"/>
        </w:rPr>
        <w:t xml:space="preserve"> с 2016 годом уменьшилось на одну единицу.</w:t>
      </w:r>
    </w:p>
    <w:p w:rsidR="0083739C" w:rsidRPr="004A6EB0" w:rsidRDefault="0083739C" w:rsidP="00FD1691">
      <w:pPr>
        <w:ind w:firstLine="708"/>
        <w:jc w:val="both"/>
        <w:rPr>
          <w:sz w:val="28"/>
          <w:szCs w:val="28"/>
        </w:rPr>
      </w:pPr>
      <w:r w:rsidRPr="004A6EB0">
        <w:rPr>
          <w:sz w:val="28"/>
          <w:szCs w:val="28"/>
        </w:rPr>
        <w:t>В результате работы по мотивации пр</w:t>
      </w:r>
      <w:r>
        <w:rPr>
          <w:sz w:val="28"/>
          <w:szCs w:val="28"/>
        </w:rPr>
        <w:t>офсоюзного членства ( а этот вопрос</w:t>
      </w:r>
      <w:r w:rsidRPr="004A6EB0">
        <w:rPr>
          <w:sz w:val="28"/>
          <w:szCs w:val="28"/>
        </w:rPr>
        <w:t xml:space="preserve"> неоднократно рассматривался на заседаниях выборных органов все</w:t>
      </w:r>
      <w:r>
        <w:rPr>
          <w:sz w:val="28"/>
          <w:szCs w:val="28"/>
        </w:rPr>
        <w:t>й</w:t>
      </w:r>
      <w:r w:rsidRPr="004A6EB0">
        <w:rPr>
          <w:sz w:val="28"/>
          <w:szCs w:val="28"/>
        </w:rPr>
        <w:t xml:space="preserve"> структуры Тюменской межрегиональной орг</w:t>
      </w:r>
      <w:r>
        <w:rPr>
          <w:sz w:val="28"/>
          <w:szCs w:val="28"/>
        </w:rPr>
        <w:t xml:space="preserve">анизации) за 2017 год создано 48 </w:t>
      </w:r>
      <w:r w:rsidRPr="004A6EB0">
        <w:rPr>
          <w:sz w:val="28"/>
          <w:szCs w:val="28"/>
        </w:rPr>
        <w:t>ППО в Ямало-Ненецком, Ханты-Мансийском автономных округах и г.</w:t>
      </w:r>
      <w:r>
        <w:rPr>
          <w:sz w:val="28"/>
          <w:szCs w:val="28"/>
        </w:rPr>
        <w:t xml:space="preserve"> </w:t>
      </w:r>
      <w:r w:rsidRPr="004A6EB0">
        <w:rPr>
          <w:sz w:val="28"/>
          <w:szCs w:val="28"/>
        </w:rPr>
        <w:t>Тюмен</w:t>
      </w:r>
      <w:r>
        <w:rPr>
          <w:sz w:val="28"/>
          <w:szCs w:val="28"/>
        </w:rPr>
        <w:t>и.</w:t>
      </w:r>
      <w:r w:rsidRPr="004A6EB0">
        <w:rPr>
          <w:sz w:val="28"/>
          <w:szCs w:val="28"/>
        </w:rPr>
        <w:t xml:space="preserve"> Но процесс реорганизации образовательных организаций продолжается. И</w:t>
      </w:r>
      <w:r>
        <w:rPr>
          <w:sz w:val="28"/>
          <w:szCs w:val="28"/>
        </w:rPr>
        <w:t xml:space="preserve"> как</w:t>
      </w:r>
      <w:r w:rsidRPr="004A6EB0">
        <w:rPr>
          <w:sz w:val="28"/>
          <w:szCs w:val="28"/>
        </w:rPr>
        <w:t xml:space="preserve"> итог</w:t>
      </w:r>
      <w:r>
        <w:rPr>
          <w:sz w:val="28"/>
          <w:szCs w:val="28"/>
        </w:rPr>
        <w:t xml:space="preserve"> –</w:t>
      </w:r>
      <w:r w:rsidRPr="004A6EB0">
        <w:rPr>
          <w:sz w:val="28"/>
          <w:szCs w:val="28"/>
        </w:rPr>
        <w:t xml:space="preserve"> количество первичных профсоюзны</w:t>
      </w:r>
      <w:r>
        <w:rPr>
          <w:sz w:val="28"/>
          <w:szCs w:val="28"/>
        </w:rPr>
        <w:t>х организаций по сравнению с 2016</w:t>
      </w:r>
      <w:r w:rsidRPr="004A6EB0">
        <w:rPr>
          <w:sz w:val="28"/>
          <w:szCs w:val="28"/>
        </w:rPr>
        <w:t xml:space="preserve"> годом уменьшилось на 1 единицу</w:t>
      </w:r>
      <w:r>
        <w:rPr>
          <w:sz w:val="28"/>
          <w:szCs w:val="28"/>
        </w:rPr>
        <w:t>.</w:t>
      </w:r>
      <w:r w:rsidRPr="004A6EB0">
        <w:rPr>
          <w:sz w:val="28"/>
          <w:szCs w:val="28"/>
        </w:rPr>
        <w:t xml:space="preserve"> </w:t>
      </w:r>
    </w:p>
    <w:p w:rsidR="0083739C" w:rsidRPr="004A6EB0" w:rsidRDefault="0083739C" w:rsidP="00FD1691">
      <w:pPr>
        <w:ind w:firstLine="708"/>
        <w:jc w:val="both"/>
        <w:rPr>
          <w:sz w:val="28"/>
          <w:szCs w:val="28"/>
        </w:rPr>
      </w:pPr>
      <w:r w:rsidRPr="004A6EB0">
        <w:rPr>
          <w:sz w:val="28"/>
          <w:szCs w:val="28"/>
        </w:rPr>
        <w:t>В 2017 году уменьшилась численн</w:t>
      </w:r>
      <w:r>
        <w:rPr>
          <w:sz w:val="28"/>
          <w:szCs w:val="28"/>
        </w:rPr>
        <w:t>ость работников в образовательных</w:t>
      </w:r>
      <w:r w:rsidRPr="004A6EB0">
        <w:rPr>
          <w:sz w:val="28"/>
          <w:szCs w:val="28"/>
        </w:rPr>
        <w:t xml:space="preserve"> организациях на 1103 человек</w:t>
      </w:r>
      <w:r>
        <w:rPr>
          <w:sz w:val="28"/>
          <w:szCs w:val="28"/>
        </w:rPr>
        <w:t xml:space="preserve">а и как результат – произошло общее </w:t>
      </w:r>
      <w:r w:rsidRPr="004A6EB0">
        <w:rPr>
          <w:sz w:val="28"/>
          <w:szCs w:val="28"/>
        </w:rPr>
        <w:t xml:space="preserve"> уменьшение численности членов Профсоюза на 856 человек.</w:t>
      </w:r>
    </w:p>
    <w:p w:rsidR="0083739C" w:rsidRPr="004A6EB0" w:rsidRDefault="0083739C" w:rsidP="00FD1691">
      <w:pPr>
        <w:ind w:firstLine="708"/>
        <w:jc w:val="both"/>
        <w:rPr>
          <w:sz w:val="28"/>
          <w:szCs w:val="28"/>
        </w:rPr>
      </w:pPr>
      <w:r w:rsidRPr="004A6EB0">
        <w:rPr>
          <w:sz w:val="28"/>
          <w:szCs w:val="28"/>
        </w:rPr>
        <w:t>Всего за 2017 году принято в Профсоюз</w:t>
      </w:r>
      <w:r>
        <w:rPr>
          <w:sz w:val="28"/>
          <w:szCs w:val="28"/>
        </w:rPr>
        <w:t xml:space="preserve"> 1600 человек. В составе принятых</w:t>
      </w:r>
      <w:r w:rsidRPr="004A6EB0">
        <w:rPr>
          <w:sz w:val="28"/>
          <w:szCs w:val="28"/>
        </w:rPr>
        <w:t xml:space="preserve"> в Профсоюз 37% - студенты</w:t>
      </w:r>
      <w:r>
        <w:rPr>
          <w:sz w:val="28"/>
          <w:szCs w:val="28"/>
        </w:rPr>
        <w:t xml:space="preserve"> первых курсов учреждений высшего</w:t>
      </w:r>
      <w:r w:rsidRPr="004A6EB0">
        <w:rPr>
          <w:sz w:val="28"/>
          <w:szCs w:val="28"/>
        </w:rPr>
        <w:t xml:space="preserve"> образования. Выбыло из Профсоюза 2456 ч</w:t>
      </w:r>
      <w:r>
        <w:rPr>
          <w:sz w:val="28"/>
          <w:szCs w:val="28"/>
        </w:rPr>
        <w:t>еловек, в том числе 2100 (85,5°%)</w:t>
      </w:r>
      <w:r w:rsidRPr="004A6EB0">
        <w:rPr>
          <w:sz w:val="28"/>
          <w:szCs w:val="28"/>
        </w:rPr>
        <w:t xml:space="preserve"> студентов с завершением обучения в ВУЗе.</w:t>
      </w:r>
    </w:p>
    <w:p w:rsidR="0083739C" w:rsidRDefault="0083739C" w:rsidP="00FD1691">
      <w:pPr>
        <w:ind w:firstLine="708"/>
        <w:jc w:val="both"/>
        <w:rPr>
          <w:sz w:val="28"/>
          <w:szCs w:val="28"/>
        </w:rPr>
      </w:pPr>
      <w:r w:rsidRPr="004A6EB0">
        <w:rPr>
          <w:sz w:val="28"/>
          <w:szCs w:val="28"/>
        </w:rPr>
        <w:t xml:space="preserve">Охват профсоюзным членством </w:t>
      </w:r>
      <w:r>
        <w:rPr>
          <w:sz w:val="28"/>
          <w:szCs w:val="28"/>
        </w:rPr>
        <w:t>среди работающих остался на уроне</w:t>
      </w:r>
      <w:r w:rsidRPr="004A6EB0">
        <w:rPr>
          <w:sz w:val="28"/>
          <w:szCs w:val="28"/>
        </w:rPr>
        <w:t xml:space="preserve"> прошлого года и составляет 69,9%. </w:t>
      </w:r>
      <w:r>
        <w:rPr>
          <w:sz w:val="28"/>
          <w:szCs w:val="28"/>
        </w:rPr>
        <w:t>В профсоюзных организациях Ханты-</w:t>
      </w:r>
      <w:r w:rsidRPr="004A6EB0">
        <w:rPr>
          <w:sz w:val="28"/>
          <w:szCs w:val="28"/>
        </w:rPr>
        <w:t xml:space="preserve"> Мансийского автономного округа этот показатель выше областного</w:t>
      </w:r>
      <w:r>
        <w:rPr>
          <w:sz w:val="28"/>
          <w:szCs w:val="28"/>
        </w:rPr>
        <w:t xml:space="preserve"> и</w:t>
      </w:r>
      <w:r w:rsidRPr="004A6EB0">
        <w:rPr>
          <w:sz w:val="28"/>
          <w:szCs w:val="28"/>
        </w:rPr>
        <w:t xml:space="preserve"> составляет - 77,0%. Высокий охват в </w:t>
      </w:r>
      <w:proofErr w:type="spellStart"/>
      <w:r w:rsidRPr="004A6EB0">
        <w:rPr>
          <w:sz w:val="28"/>
          <w:szCs w:val="28"/>
        </w:rPr>
        <w:t>Голышмановской</w:t>
      </w:r>
      <w:proofErr w:type="spellEnd"/>
      <w:r w:rsidRPr="004A6EB0">
        <w:rPr>
          <w:sz w:val="28"/>
          <w:szCs w:val="28"/>
        </w:rPr>
        <w:t xml:space="preserve"> (80,0%), </w:t>
      </w:r>
      <w:proofErr w:type="spellStart"/>
      <w:r w:rsidRPr="004A6EB0">
        <w:rPr>
          <w:sz w:val="28"/>
          <w:szCs w:val="28"/>
        </w:rPr>
        <w:t>Ишим</w:t>
      </w:r>
      <w:r>
        <w:rPr>
          <w:sz w:val="28"/>
          <w:szCs w:val="28"/>
        </w:rPr>
        <w:t>ской</w:t>
      </w:r>
      <w:proofErr w:type="spellEnd"/>
      <w:r w:rsidRPr="004A6EB0">
        <w:rPr>
          <w:sz w:val="28"/>
          <w:szCs w:val="28"/>
        </w:rPr>
        <w:t xml:space="preserve"> (87,1%), </w:t>
      </w:r>
      <w:proofErr w:type="spellStart"/>
      <w:r w:rsidRPr="004A6EB0">
        <w:rPr>
          <w:sz w:val="28"/>
          <w:szCs w:val="28"/>
        </w:rPr>
        <w:t>Нижнетавдинской</w:t>
      </w:r>
      <w:proofErr w:type="spellEnd"/>
      <w:r w:rsidRPr="004A6EB0">
        <w:rPr>
          <w:sz w:val="28"/>
          <w:szCs w:val="28"/>
        </w:rPr>
        <w:t xml:space="preserve"> (91,7%), </w:t>
      </w:r>
      <w:proofErr w:type="spellStart"/>
      <w:r w:rsidRPr="004A6EB0">
        <w:rPr>
          <w:sz w:val="28"/>
          <w:szCs w:val="28"/>
        </w:rPr>
        <w:t>Нефтеюганс</w:t>
      </w:r>
      <w:r>
        <w:rPr>
          <w:sz w:val="28"/>
          <w:szCs w:val="28"/>
        </w:rPr>
        <w:t>кой</w:t>
      </w:r>
      <w:proofErr w:type="spellEnd"/>
      <w:r>
        <w:rPr>
          <w:sz w:val="28"/>
          <w:szCs w:val="28"/>
        </w:rPr>
        <w:t xml:space="preserve"> (98,2%), Березовской (85,4°%)</w:t>
      </w:r>
      <w:r w:rsidRPr="004A6EB0">
        <w:rPr>
          <w:sz w:val="28"/>
          <w:szCs w:val="28"/>
        </w:rPr>
        <w:t xml:space="preserve"> районных организациях, в городах К</w:t>
      </w:r>
      <w:r>
        <w:rPr>
          <w:sz w:val="28"/>
          <w:szCs w:val="28"/>
        </w:rPr>
        <w:t>огалым (97,8%), Сургут (91,3°%),  Нижневартовск (90,25), Пыть-Ях</w:t>
      </w:r>
      <w:r w:rsidRPr="004A6EB0">
        <w:rPr>
          <w:sz w:val="28"/>
          <w:szCs w:val="28"/>
        </w:rPr>
        <w:t xml:space="preserve"> (8</w:t>
      </w:r>
      <w:r>
        <w:rPr>
          <w:sz w:val="28"/>
          <w:szCs w:val="28"/>
        </w:rPr>
        <w:t>1,2%), Нефтеюганск</w:t>
      </w:r>
      <w:r w:rsidRPr="004A6EB0">
        <w:rPr>
          <w:sz w:val="28"/>
          <w:szCs w:val="28"/>
        </w:rPr>
        <w:t xml:space="preserve"> (83,4%).</w:t>
      </w:r>
      <w:r>
        <w:rPr>
          <w:sz w:val="28"/>
          <w:szCs w:val="28"/>
        </w:rPr>
        <w:t xml:space="preserve"> В</w:t>
      </w:r>
      <w:r w:rsidRPr="004A6EB0">
        <w:rPr>
          <w:sz w:val="28"/>
          <w:szCs w:val="28"/>
        </w:rPr>
        <w:t xml:space="preserve"> профсоюзной организации Тюменского техникума индустрии питани</w:t>
      </w:r>
      <w:r>
        <w:rPr>
          <w:sz w:val="28"/>
          <w:szCs w:val="28"/>
        </w:rPr>
        <w:t>я, коммерции и сервиса все работники (100 %) являются членами Профсоюза.</w:t>
      </w:r>
    </w:p>
    <w:p w:rsidR="0083739C" w:rsidRDefault="0083739C" w:rsidP="00FD16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Значительно ниже областного показателя процент охвата </w:t>
      </w:r>
      <w:proofErr w:type="spellStart"/>
      <w:r>
        <w:rPr>
          <w:sz w:val="28"/>
          <w:szCs w:val="28"/>
        </w:rPr>
        <w:t>профчленством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Омутинской</w:t>
      </w:r>
      <w:proofErr w:type="spellEnd"/>
      <w:r>
        <w:rPr>
          <w:sz w:val="28"/>
          <w:szCs w:val="28"/>
        </w:rPr>
        <w:t xml:space="preserve"> (32,7%), Тюменской (21,1%), Белоярской (31,6%) районных профсоюзных организациях, в городах </w:t>
      </w:r>
      <w:proofErr w:type="spellStart"/>
      <w:r>
        <w:rPr>
          <w:sz w:val="28"/>
          <w:szCs w:val="28"/>
        </w:rPr>
        <w:t>Мегионе</w:t>
      </w:r>
      <w:proofErr w:type="spellEnd"/>
      <w:r>
        <w:rPr>
          <w:sz w:val="28"/>
          <w:szCs w:val="28"/>
        </w:rPr>
        <w:t xml:space="preserve"> (33,7%), </w:t>
      </w:r>
      <w:proofErr w:type="spellStart"/>
      <w:r>
        <w:rPr>
          <w:sz w:val="28"/>
          <w:szCs w:val="28"/>
        </w:rPr>
        <w:t>Нягани</w:t>
      </w:r>
      <w:proofErr w:type="spellEnd"/>
      <w:r>
        <w:rPr>
          <w:sz w:val="28"/>
          <w:szCs w:val="28"/>
        </w:rPr>
        <w:t xml:space="preserve"> (35,5%).</w:t>
      </w:r>
    </w:p>
    <w:p w:rsidR="0083739C" w:rsidRDefault="0083739C" w:rsidP="00FD16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 году по-прежнему одной из основных задач является организационное, финансовое и кадровое укрепление местных, окружных и межрегиональной организаций Профсоюза.</w:t>
      </w:r>
    </w:p>
    <w:p w:rsidR="0083739C" w:rsidRDefault="0083739C" w:rsidP="00FD16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эффективного решения социальных вопросов и экономических интересов членов Профсоюза необходимо продолжить укрепление </w:t>
      </w:r>
      <w:r w:rsidRPr="00884FF3">
        <w:rPr>
          <w:sz w:val="28"/>
          <w:szCs w:val="28"/>
        </w:rPr>
        <w:t>первичных профсоюзных организаций, увеличивая членство в Профсоюзе</w:t>
      </w:r>
      <w:r>
        <w:rPr>
          <w:sz w:val="28"/>
          <w:szCs w:val="28"/>
        </w:rPr>
        <w:t xml:space="preserve"> до 50 процентов. Одной из главных задач  2018 года – стимулирование роста доходов работников образования и сохранение фактически достигнутого уровня прав и гарантий педагогических работников.</w:t>
      </w:r>
    </w:p>
    <w:p w:rsidR="0083739C" w:rsidRPr="00EB4EF2" w:rsidRDefault="0083739C" w:rsidP="00FD1691">
      <w:pPr>
        <w:ind w:firstLine="708"/>
        <w:jc w:val="both"/>
        <w:rPr>
          <w:sz w:val="28"/>
          <w:szCs w:val="28"/>
        </w:rPr>
      </w:pPr>
    </w:p>
    <w:p w:rsidR="0083739C" w:rsidRPr="003B6D59" w:rsidRDefault="0083739C" w:rsidP="00FD1691">
      <w:pPr>
        <w:ind w:firstLine="708"/>
        <w:jc w:val="both"/>
        <w:rPr>
          <w:sz w:val="28"/>
          <w:szCs w:val="28"/>
        </w:rPr>
      </w:pPr>
    </w:p>
    <w:sectPr w:rsidR="0083739C" w:rsidRPr="003B6D59" w:rsidSect="00FE5D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A42" w:rsidRDefault="008B0A42" w:rsidP="000A2A78">
      <w:r>
        <w:separator/>
      </w:r>
    </w:p>
  </w:endnote>
  <w:endnote w:type="continuationSeparator" w:id="0">
    <w:p w:rsidR="008B0A42" w:rsidRDefault="008B0A42" w:rsidP="000A2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834" w:rsidRDefault="00141834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834" w:rsidRDefault="00141834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834" w:rsidRDefault="00141834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A42" w:rsidRDefault="008B0A42" w:rsidP="000A2A78">
      <w:r>
        <w:separator/>
      </w:r>
    </w:p>
  </w:footnote>
  <w:footnote w:type="continuationSeparator" w:id="0">
    <w:p w:rsidR="008B0A42" w:rsidRDefault="008B0A42" w:rsidP="000A2A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834" w:rsidRDefault="00141834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9C" w:rsidRDefault="0083739C">
    <w:pPr>
      <w:pStyle w:val="af4"/>
      <w:jc w:val="center"/>
    </w:pPr>
  </w:p>
  <w:p w:rsidR="0083739C" w:rsidRDefault="0083739C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834" w:rsidRDefault="00141834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A6A"/>
    <w:multiLevelType w:val="hybridMultilevel"/>
    <w:tmpl w:val="211EDA10"/>
    <w:lvl w:ilvl="0" w:tplc="C8C60506">
      <w:numFmt w:val="bullet"/>
      <w:lvlText w:val=""/>
      <w:lvlJc w:val="left"/>
      <w:pPr>
        <w:tabs>
          <w:tab w:val="num" w:pos="1878"/>
        </w:tabs>
        <w:ind w:left="1878" w:hanging="117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8A6"/>
    <w:rsid w:val="00004B0E"/>
    <w:rsid w:val="00007055"/>
    <w:rsid w:val="00011C56"/>
    <w:rsid w:val="00013914"/>
    <w:rsid w:val="00016CCF"/>
    <w:rsid w:val="00017A71"/>
    <w:rsid w:val="0002045B"/>
    <w:rsid w:val="0002096F"/>
    <w:rsid w:val="00022351"/>
    <w:rsid w:val="00023564"/>
    <w:rsid w:val="00023F12"/>
    <w:rsid w:val="00025D10"/>
    <w:rsid w:val="0002704B"/>
    <w:rsid w:val="00027FF5"/>
    <w:rsid w:val="0003203D"/>
    <w:rsid w:val="00032E89"/>
    <w:rsid w:val="00034323"/>
    <w:rsid w:val="00035B0D"/>
    <w:rsid w:val="00041527"/>
    <w:rsid w:val="0004320E"/>
    <w:rsid w:val="0004633F"/>
    <w:rsid w:val="00046860"/>
    <w:rsid w:val="00050E57"/>
    <w:rsid w:val="000530FE"/>
    <w:rsid w:val="000532B5"/>
    <w:rsid w:val="00053A70"/>
    <w:rsid w:val="000612D9"/>
    <w:rsid w:val="0006321D"/>
    <w:rsid w:val="0006323F"/>
    <w:rsid w:val="000635FC"/>
    <w:rsid w:val="00063EC5"/>
    <w:rsid w:val="00065114"/>
    <w:rsid w:val="00065953"/>
    <w:rsid w:val="000663AC"/>
    <w:rsid w:val="00067BE6"/>
    <w:rsid w:val="00071454"/>
    <w:rsid w:val="00076718"/>
    <w:rsid w:val="00080358"/>
    <w:rsid w:val="00081816"/>
    <w:rsid w:val="00083A41"/>
    <w:rsid w:val="00083F6D"/>
    <w:rsid w:val="00084F96"/>
    <w:rsid w:val="00091622"/>
    <w:rsid w:val="00091C68"/>
    <w:rsid w:val="00091DA2"/>
    <w:rsid w:val="00093AF7"/>
    <w:rsid w:val="000A1328"/>
    <w:rsid w:val="000A1A8F"/>
    <w:rsid w:val="000A1C0D"/>
    <w:rsid w:val="000A2A78"/>
    <w:rsid w:val="000A2E91"/>
    <w:rsid w:val="000A5E84"/>
    <w:rsid w:val="000A6C4F"/>
    <w:rsid w:val="000A73B9"/>
    <w:rsid w:val="000A7797"/>
    <w:rsid w:val="000B04B8"/>
    <w:rsid w:val="000B49C1"/>
    <w:rsid w:val="000C15E2"/>
    <w:rsid w:val="000C1A53"/>
    <w:rsid w:val="000C5966"/>
    <w:rsid w:val="000D68C2"/>
    <w:rsid w:val="000E1533"/>
    <w:rsid w:val="000E2BE3"/>
    <w:rsid w:val="000E34B5"/>
    <w:rsid w:val="000F0657"/>
    <w:rsid w:val="000F5EE8"/>
    <w:rsid w:val="000F7B52"/>
    <w:rsid w:val="00101099"/>
    <w:rsid w:val="00110050"/>
    <w:rsid w:val="001125B5"/>
    <w:rsid w:val="00120B0C"/>
    <w:rsid w:val="00120E2B"/>
    <w:rsid w:val="00123AF1"/>
    <w:rsid w:val="001267E7"/>
    <w:rsid w:val="00126F80"/>
    <w:rsid w:val="00127375"/>
    <w:rsid w:val="00135858"/>
    <w:rsid w:val="00135B35"/>
    <w:rsid w:val="00135DBC"/>
    <w:rsid w:val="00141223"/>
    <w:rsid w:val="00141834"/>
    <w:rsid w:val="00141BFA"/>
    <w:rsid w:val="00141DD8"/>
    <w:rsid w:val="00143468"/>
    <w:rsid w:val="00144785"/>
    <w:rsid w:val="00146F2F"/>
    <w:rsid w:val="001500AD"/>
    <w:rsid w:val="00150EFF"/>
    <w:rsid w:val="00153933"/>
    <w:rsid w:val="001561E1"/>
    <w:rsid w:val="00157961"/>
    <w:rsid w:val="0016067C"/>
    <w:rsid w:val="00160B4E"/>
    <w:rsid w:val="001628EF"/>
    <w:rsid w:val="0016552F"/>
    <w:rsid w:val="001659E2"/>
    <w:rsid w:val="00173E50"/>
    <w:rsid w:val="0017672C"/>
    <w:rsid w:val="00176E0B"/>
    <w:rsid w:val="00184437"/>
    <w:rsid w:val="001956A8"/>
    <w:rsid w:val="0019700F"/>
    <w:rsid w:val="001A11AD"/>
    <w:rsid w:val="001A23A3"/>
    <w:rsid w:val="001A7E13"/>
    <w:rsid w:val="001B19FE"/>
    <w:rsid w:val="001B56B2"/>
    <w:rsid w:val="001C4993"/>
    <w:rsid w:val="001C4F8F"/>
    <w:rsid w:val="001D37FC"/>
    <w:rsid w:val="001D5AF2"/>
    <w:rsid w:val="001D7FBD"/>
    <w:rsid w:val="001E2DE4"/>
    <w:rsid w:val="001E431E"/>
    <w:rsid w:val="001E51F2"/>
    <w:rsid w:val="001E6DB8"/>
    <w:rsid w:val="001F14BB"/>
    <w:rsid w:val="001F57DF"/>
    <w:rsid w:val="001F5E3A"/>
    <w:rsid w:val="0020380A"/>
    <w:rsid w:val="00207036"/>
    <w:rsid w:val="00212CE2"/>
    <w:rsid w:val="002130E9"/>
    <w:rsid w:val="00217C87"/>
    <w:rsid w:val="0022223C"/>
    <w:rsid w:val="0022483D"/>
    <w:rsid w:val="0022587C"/>
    <w:rsid w:val="00226EC5"/>
    <w:rsid w:val="00226FB1"/>
    <w:rsid w:val="00230FA4"/>
    <w:rsid w:val="002320DA"/>
    <w:rsid w:val="002327C3"/>
    <w:rsid w:val="00233410"/>
    <w:rsid w:val="002404C8"/>
    <w:rsid w:val="00240A41"/>
    <w:rsid w:val="00241708"/>
    <w:rsid w:val="00242CFE"/>
    <w:rsid w:val="0024322D"/>
    <w:rsid w:val="00244F18"/>
    <w:rsid w:val="0024531A"/>
    <w:rsid w:val="00245C34"/>
    <w:rsid w:val="00253C80"/>
    <w:rsid w:val="00260B4B"/>
    <w:rsid w:val="002622A9"/>
    <w:rsid w:val="0026258F"/>
    <w:rsid w:val="00262874"/>
    <w:rsid w:val="002628F7"/>
    <w:rsid w:val="0026388B"/>
    <w:rsid w:val="00263922"/>
    <w:rsid w:val="00263ADE"/>
    <w:rsid w:val="00264EA0"/>
    <w:rsid w:val="002667BD"/>
    <w:rsid w:val="0027151A"/>
    <w:rsid w:val="00274932"/>
    <w:rsid w:val="00274935"/>
    <w:rsid w:val="00274E85"/>
    <w:rsid w:val="00277713"/>
    <w:rsid w:val="0028038E"/>
    <w:rsid w:val="00283D5E"/>
    <w:rsid w:val="002856CE"/>
    <w:rsid w:val="00287BED"/>
    <w:rsid w:val="002951AA"/>
    <w:rsid w:val="0029553E"/>
    <w:rsid w:val="002972D5"/>
    <w:rsid w:val="002A083D"/>
    <w:rsid w:val="002A1F25"/>
    <w:rsid w:val="002A2185"/>
    <w:rsid w:val="002A30F5"/>
    <w:rsid w:val="002A3C54"/>
    <w:rsid w:val="002A3D4C"/>
    <w:rsid w:val="002A4C76"/>
    <w:rsid w:val="002A51E5"/>
    <w:rsid w:val="002A6926"/>
    <w:rsid w:val="002B19E3"/>
    <w:rsid w:val="002B3AAE"/>
    <w:rsid w:val="002B4417"/>
    <w:rsid w:val="002B67F6"/>
    <w:rsid w:val="002C2D0D"/>
    <w:rsid w:val="002C5D33"/>
    <w:rsid w:val="002D0BB4"/>
    <w:rsid w:val="002D1C84"/>
    <w:rsid w:val="002D24E2"/>
    <w:rsid w:val="002D672B"/>
    <w:rsid w:val="002D6DE1"/>
    <w:rsid w:val="002E38A6"/>
    <w:rsid w:val="002F4677"/>
    <w:rsid w:val="002F469D"/>
    <w:rsid w:val="002F6968"/>
    <w:rsid w:val="00301F1B"/>
    <w:rsid w:val="00305B09"/>
    <w:rsid w:val="0031048A"/>
    <w:rsid w:val="0031148F"/>
    <w:rsid w:val="0031153E"/>
    <w:rsid w:val="00314EA7"/>
    <w:rsid w:val="00315E93"/>
    <w:rsid w:val="00320239"/>
    <w:rsid w:val="003230F7"/>
    <w:rsid w:val="00325EAB"/>
    <w:rsid w:val="003270F4"/>
    <w:rsid w:val="003343CD"/>
    <w:rsid w:val="00336675"/>
    <w:rsid w:val="003431C2"/>
    <w:rsid w:val="003436A7"/>
    <w:rsid w:val="00350079"/>
    <w:rsid w:val="00352FEC"/>
    <w:rsid w:val="00353A96"/>
    <w:rsid w:val="003632E3"/>
    <w:rsid w:val="003646E4"/>
    <w:rsid w:val="003702B8"/>
    <w:rsid w:val="0037699B"/>
    <w:rsid w:val="00376C0A"/>
    <w:rsid w:val="0038565B"/>
    <w:rsid w:val="003937DD"/>
    <w:rsid w:val="00394A6E"/>
    <w:rsid w:val="00397E1E"/>
    <w:rsid w:val="003A1E59"/>
    <w:rsid w:val="003A3096"/>
    <w:rsid w:val="003A3167"/>
    <w:rsid w:val="003A3F75"/>
    <w:rsid w:val="003A633B"/>
    <w:rsid w:val="003B0322"/>
    <w:rsid w:val="003B169E"/>
    <w:rsid w:val="003B6D59"/>
    <w:rsid w:val="003B73ED"/>
    <w:rsid w:val="003C0FFC"/>
    <w:rsid w:val="003C3A9D"/>
    <w:rsid w:val="003C475C"/>
    <w:rsid w:val="003C6563"/>
    <w:rsid w:val="003C65D8"/>
    <w:rsid w:val="003D03D2"/>
    <w:rsid w:val="003D23BA"/>
    <w:rsid w:val="003E07B9"/>
    <w:rsid w:val="003E23F5"/>
    <w:rsid w:val="003E360F"/>
    <w:rsid w:val="003F4759"/>
    <w:rsid w:val="003F4F6D"/>
    <w:rsid w:val="00400146"/>
    <w:rsid w:val="00406538"/>
    <w:rsid w:val="004075BD"/>
    <w:rsid w:val="004100C6"/>
    <w:rsid w:val="00410BBF"/>
    <w:rsid w:val="00411ECC"/>
    <w:rsid w:val="00415D71"/>
    <w:rsid w:val="00416CB9"/>
    <w:rsid w:val="00421E13"/>
    <w:rsid w:val="0042664F"/>
    <w:rsid w:val="00426CBB"/>
    <w:rsid w:val="00433155"/>
    <w:rsid w:val="00434CB3"/>
    <w:rsid w:val="00440982"/>
    <w:rsid w:val="00440A04"/>
    <w:rsid w:val="00441BE3"/>
    <w:rsid w:val="004469E8"/>
    <w:rsid w:val="00454E50"/>
    <w:rsid w:val="00460A13"/>
    <w:rsid w:val="00460E8C"/>
    <w:rsid w:val="004623DA"/>
    <w:rsid w:val="004627B8"/>
    <w:rsid w:val="00462E97"/>
    <w:rsid w:val="0046699B"/>
    <w:rsid w:val="00467B8B"/>
    <w:rsid w:val="00471483"/>
    <w:rsid w:val="00472A10"/>
    <w:rsid w:val="0047563F"/>
    <w:rsid w:val="00477326"/>
    <w:rsid w:val="00482AEF"/>
    <w:rsid w:val="0048452D"/>
    <w:rsid w:val="00490BE7"/>
    <w:rsid w:val="00490F62"/>
    <w:rsid w:val="00491058"/>
    <w:rsid w:val="004A1C31"/>
    <w:rsid w:val="004A2A26"/>
    <w:rsid w:val="004A44CD"/>
    <w:rsid w:val="004A6052"/>
    <w:rsid w:val="004A6EB0"/>
    <w:rsid w:val="004B1552"/>
    <w:rsid w:val="004B1AA2"/>
    <w:rsid w:val="004B1F4B"/>
    <w:rsid w:val="004B1FF2"/>
    <w:rsid w:val="004B2883"/>
    <w:rsid w:val="004C2915"/>
    <w:rsid w:val="004D0FA8"/>
    <w:rsid w:val="004D168D"/>
    <w:rsid w:val="004D28E1"/>
    <w:rsid w:val="004E125D"/>
    <w:rsid w:val="004E354E"/>
    <w:rsid w:val="004F000B"/>
    <w:rsid w:val="004F1EC4"/>
    <w:rsid w:val="00505801"/>
    <w:rsid w:val="00507AAA"/>
    <w:rsid w:val="005107DE"/>
    <w:rsid w:val="00511F10"/>
    <w:rsid w:val="005163E6"/>
    <w:rsid w:val="00516533"/>
    <w:rsid w:val="0051661A"/>
    <w:rsid w:val="00520B38"/>
    <w:rsid w:val="00521A0F"/>
    <w:rsid w:val="0053667F"/>
    <w:rsid w:val="00540645"/>
    <w:rsid w:val="00540B06"/>
    <w:rsid w:val="00542E90"/>
    <w:rsid w:val="00544377"/>
    <w:rsid w:val="005462C9"/>
    <w:rsid w:val="00547458"/>
    <w:rsid w:val="00555A4B"/>
    <w:rsid w:val="00556013"/>
    <w:rsid w:val="005601D6"/>
    <w:rsid w:val="005615F7"/>
    <w:rsid w:val="00567702"/>
    <w:rsid w:val="005741DF"/>
    <w:rsid w:val="00576782"/>
    <w:rsid w:val="005769C9"/>
    <w:rsid w:val="005772E5"/>
    <w:rsid w:val="0058016C"/>
    <w:rsid w:val="00580B94"/>
    <w:rsid w:val="00580F4A"/>
    <w:rsid w:val="005870FD"/>
    <w:rsid w:val="00590347"/>
    <w:rsid w:val="005911C3"/>
    <w:rsid w:val="00596069"/>
    <w:rsid w:val="00596553"/>
    <w:rsid w:val="00597115"/>
    <w:rsid w:val="005A15F5"/>
    <w:rsid w:val="005A2C5E"/>
    <w:rsid w:val="005A4895"/>
    <w:rsid w:val="005A5250"/>
    <w:rsid w:val="005B3BCB"/>
    <w:rsid w:val="005B431D"/>
    <w:rsid w:val="005B4D53"/>
    <w:rsid w:val="005B6E28"/>
    <w:rsid w:val="005C01FA"/>
    <w:rsid w:val="005C21B9"/>
    <w:rsid w:val="005C3743"/>
    <w:rsid w:val="005C4F4D"/>
    <w:rsid w:val="005C66D5"/>
    <w:rsid w:val="005D086F"/>
    <w:rsid w:val="005D1285"/>
    <w:rsid w:val="005D3519"/>
    <w:rsid w:val="005D3CD4"/>
    <w:rsid w:val="005D4914"/>
    <w:rsid w:val="005E1151"/>
    <w:rsid w:val="005E37C3"/>
    <w:rsid w:val="005E43FB"/>
    <w:rsid w:val="005E4440"/>
    <w:rsid w:val="005E7B2F"/>
    <w:rsid w:val="005F0717"/>
    <w:rsid w:val="005F118C"/>
    <w:rsid w:val="005F226F"/>
    <w:rsid w:val="005F2D41"/>
    <w:rsid w:val="00600824"/>
    <w:rsid w:val="00601566"/>
    <w:rsid w:val="00603B01"/>
    <w:rsid w:val="00604686"/>
    <w:rsid w:val="00605744"/>
    <w:rsid w:val="006066C4"/>
    <w:rsid w:val="00606FB8"/>
    <w:rsid w:val="006104DB"/>
    <w:rsid w:val="0061100B"/>
    <w:rsid w:val="00616B1A"/>
    <w:rsid w:val="0062327E"/>
    <w:rsid w:val="006260F1"/>
    <w:rsid w:val="00631B86"/>
    <w:rsid w:val="0063443D"/>
    <w:rsid w:val="006350A6"/>
    <w:rsid w:val="00635401"/>
    <w:rsid w:val="00644BB9"/>
    <w:rsid w:val="0064558B"/>
    <w:rsid w:val="006456B4"/>
    <w:rsid w:val="00645714"/>
    <w:rsid w:val="00651000"/>
    <w:rsid w:val="00652721"/>
    <w:rsid w:val="00652D41"/>
    <w:rsid w:val="006550EF"/>
    <w:rsid w:val="006555F4"/>
    <w:rsid w:val="00673780"/>
    <w:rsid w:val="0067395C"/>
    <w:rsid w:val="006743F2"/>
    <w:rsid w:val="006831CE"/>
    <w:rsid w:val="00684216"/>
    <w:rsid w:val="0068429C"/>
    <w:rsid w:val="00686EA8"/>
    <w:rsid w:val="00693076"/>
    <w:rsid w:val="006A3876"/>
    <w:rsid w:val="006A4241"/>
    <w:rsid w:val="006B0923"/>
    <w:rsid w:val="006B1749"/>
    <w:rsid w:val="006B2267"/>
    <w:rsid w:val="006B2B98"/>
    <w:rsid w:val="006C1AEE"/>
    <w:rsid w:val="006C51A4"/>
    <w:rsid w:val="006C63EE"/>
    <w:rsid w:val="006C6D9E"/>
    <w:rsid w:val="006C7254"/>
    <w:rsid w:val="006D10DD"/>
    <w:rsid w:val="006D1C05"/>
    <w:rsid w:val="006D49C5"/>
    <w:rsid w:val="006D4D98"/>
    <w:rsid w:val="006E5B18"/>
    <w:rsid w:val="006E73C9"/>
    <w:rsid w:val="006F1766"/>
    <w:rsid w:val="006F19FE"/>
    <w:rsid w:val="006F32CE"/>
    <w:rsid w:val="006F3A57"/>
    <w:rsid w:val="006F4C6E"/>
    <w:rsid w:val="006F7577"/>
    <w:rsid w:val="0070437E"/>
    <w:rsid w:val="00705B2B"/>
    <w:rsid w:val="00710FBB"/>
    <w:rsid w:val="007118E9"/>
    <w:rsid w:val="00713911"/>
    <w:rsid w:val="00714C15"/>
    <w:rsid w:val="00715ACE"/>
    <w:rsid w:val="0071692A"/>
    <w:rsid w:val="00717AB4"/>
    <w:rsid w:val="00721165"/>
    <w:rsid w:val="0072190B"/>
    <w:rsid w:val="00721C15"/>
    <w:rsid w:val="00726680"/>
    <w:rsid w:val="00726952"/>
    <w:rsid w:val="00731C9E"/>
    <w:rsid w:val="007349B8"/>
    <w:rsid w:val="0073502A"/>
    <w:rsid w:val="00735186"/>
    <w:rsid w:val="00737165"/>
    <w:rsid w:val="007413A2"/>
    <w:rsid w:val="0074216B"/>
    <w:rsid w:val="00745A9F"/>
    <w:rsid w:val="0075020A"/>
    <w:rsid w:val="007513F5"/>
    <w:rsid w:val="0075293E"/>
    <w:rsid w:val="00753014"/>
    <w:rsid w:val="0075417A"/>
    <w:rsid w:val="007616F0"/>
    <w:rsid w:val="00765504"/>
    <w:rsid w:val="0076606A"/>
    <w:rsid w:val="00766DBD"/>
    <w:rsid w:val="007704AC"/>
    <w:rsid w:val="007839A7"/>
    <w:rsid w:val="00786234"/>
    <w:rsid w:val="007931B2"/>
    <w:rsid w:val="00794E9E"/>
    <w:rsid w:val="0079546C"/>
    <w:rsid w:val="007B1843"/>
    <w:rsid w:val="007B4945"/>
    <w:rsid w:val="007C09D7"/>
    <w:rsid w:val="007C6833"/>
    <w:rsid w:val="007E0A08"/>
    <w:rsid w:val="007E1940"/>
    <w:rsid w:val="007E25EF"/>
    <w:rsid w:val="007E28D0"/>
    <w:rsid w:val="007F1087"/>
    <w:rsid w:val="007F1B1F"/>
    <w:rsid w:val="007F1C3A"/>
    <w:rsid w:val="007F3ACF"/>
    <w:rsid w:val="007F788D"/>
    <w:rsid w:val="0080241D"/>
    <w:rsid w:val="0080340D"/>
    <w:rsid w:val="00806411"/>
    <w:rsid w:val="00810FAC"/>
    <w:rsid w:val="00813D1D"/>
    <w:rsid w:val="00815982"/>
    <w:rsid w:val="00816A1C"/>
    <w:rsid w:val="00820381"/>
    <w:rsid w:val="0082064F"/>
    <w:rsid w:val="008210B4"/>
    <w:rsid w:val="0082381F"/>
    <w:rsid w:val="00827918"/>
    <w:rsid w:val="00832C23"/>
    <w:rsid w:val="00832EFD"/>
    <w:rsid w:val="00833BED"/>
    <w:rsid w:val="0083409F"/>
    <w:rsid w:val="008355E1"/>
    <w:rsid w:val="00835E3B"/>
    <w:rsid w:val="00836B76"/>
    <w:rsid w:val="0083739C"/>
    <w:rsid w:val="00842617"/>
    <w:rsid w:val="008477AC"/>
    <w:rsid w:val="00847B00"/>
    <w:rsid w:val="00850F4D"/>
    <w:rsid w:val="00854709"/>
    <w:rsid w:val="00856340"/>
    <w:rsid w:val="00857495"/>
    <w:rsid w:val="008576BB"/>
    <w:rsid w:val="0086278E"/>
    <w:rsid w:val="00864893"/>
    <w:rsid w:val="00864BB7"/>
    <w:rsid w:val="00866B6A"/>
    <w:rsid w:val="00866C29"/>
    <w:rsid w:val="0087039F"/>
    <w:rsid w:val="00870662"/>
    <w:rsid w:val="00872AC2"/>
    <w:rsid w:val="00880A00"/>
    <w:rsid w:val="00880E6A"/>
    <w:rsid w:val="00884FF3"/>
    <w:rsid w:val="0089114D"/>
    <w:rsid w:val="00891C78"/>
    <w:rsid w:val="00894BB8"/>
    <w:rsid w:val="00895B3C"/>
    <w:rsid w:val="00897900"/>
    <w:rsid w:val="00897ADD"/>
    <w:rsid w:val="00897AE7"/>
    <w:rsid w:val="008A5112"/>
    <w:rsid w:val="008B0A42"/>
    <w:rsid w:val="008B2CB5"/>
    <w:rsid w:val="008B4B61"/>
    <w:rsid w:val="008B6A24"/>
    <w:rsid w:val="008C1140"/>
    <w:rsid w:val="008C4823"/>
    <w:rsid w:val="008C54DB"/>
    <w:rsid w:val="008C6145"/>
    <w:rsid w:val="008E39C1"/>
    <w:rsid w:val="008E4372"/>
    <w:rsid w:val="008E65CA"/>
    <w:rsid w:val="008F13D8"/>
    <w:rsid w:val="008F267E"/>
    <w:rsid w:val="008F4D4B"/>
    <w:rsid w:val="008F6417"/>
    <w:rsid w:val="0090188A"/>
    <w:rsid w:val="00907D0C"/>
    <w:rsid w:val="00907F2B"/>
    <w:rsid w:val="00910BB6"/>
    <w:rsid w:val="00911B7B"/>
    <w:rsid w:val="009218E5"/>
    <w:rsid w:val="00924050"/>
    <w:rsid w:val="00926129"/>
    <w:rsid w:val="00933705"/>
    <w:rsid w:val="00935314"/>
    <w:rsid w:val="00940433"/>
    <w:rsid w:val="00943D06"/>
    <w:rsid w:val="0094430F"/>
    <w:rsid w:val="00944446"/>
    <w:rsid w:val="00951162"/>
    <w:rsid w:val="00961A1B"/>
    <w:rsid w:val="00963A69"/>
    <w:rsid w:val="009676FC"/>
    <w:rsid w:val="00970B4E"/>
    <w:rsid w:val="009752C9"/>
    <w:rsid w:val="009778BC"/>
    <w:rsid w:val="00977B28"/>
    <w:rsid w:val="00984452"/>
    <w:rsid w:val="009868CB"/>
    <w:rsid w:val="00990FF1"/>
    <w:rsid w:val="00991BBC"/>
    <w:rsid w:val="00994936"/>
    <w:rsid w:val="009966AA"/>
    <w:rsid w:val="00997469"/>
    <w:rsid w:val="009A0757"/>
    <w:rsid w:val="009A1C01"/>
    <w:rsid w:val="009B2388"/>
    <w:rsid w:val="009B5886"/>
    <w:rsid w:val="009B5B6D"/>
    <w:rsid w:val="009C4013"/>
    <w:rsid w:val="009C5AF3"/>
    <w:rsid w:val="009C6EF1"/>
    <w:rsid w:val="009D0AD2"/>
    <w:rsid w:val="009D14B9"/>
    <w:rsid w:val="009D21F3"/>
    <w:rsid w:val="009D6BF1"/>
    <w:rsid w:val="009D76C3"/>
    <w:rsid w:val="009D7A98"/>
    <w:rsid w:val="009D7EDF"/>
    <w:rsid w:val="009D7F59"/>
    <w:rsid w:val="009E0A7B"/>
    <w:rsid w:val="009E0BCB"/>
    <w:rsid w:val="009E1E5B"/>
    <w:rsid w:val="009E2F1A"/>
    <w:rsid w:val="009F7D9C"/>
    <w:rsid w:val="00A01647"/>
    <w:rsid w:val="00A05CAC"/>
    <w:rsid w:val="00A06C9A"/>
    <w:rsid w:val="00A07481"/>
    <w:rsid w:val="00A07735"/>
    <w:rsid w:val="00A07ACB"/>
    <w:rsid w:val="00A07B94"/>
    <w:rsid w:val="00A07CA4"/>
    <w:rsid w:val="00A11F73"/>
    <w:rsid w:val="00A14013"/>
    <w:rsid w:val="00A15ABA"/>
    <w:rsid w:val="00A15F82"/>
    <w:rsid w:val="00A21D62"/>
    <w:rsid w:val="00A23364"/>
    <w:rsid w:val="00A23724"/>
    <w:rsid w:val="00A25436"/>
    <w:rsid w:val="00A30A0D"/>
    <w:rsid w:val="00A32E8C"/>
    <w:rsid w:val="00A37093"/>
    <w:rsid w:val="00A4333E"/>
    <w:rsid w:val="00A43B7A"/>
    <w:rsid w:val="00A46390"/>
    <w:rsid w:val="00A47ABE"/>
    <w:rsid w:val="00A55E97"/>
    <w:rsid w:val="00A6612B"/>
    <w:rsid w:val="00A70B73"/>
    <w:rsid w:val="00A71D8A"/>
    <w:rsid w:val="00A71E9E"/>
    <w:rsid w:val="00A72CB2"/>
    <w:rsid w:val="00A7327C"/>
    <w:rsid w:val="00A81164"/>
    <w:rsid w:val="00A83B53"/>
    <w:rsid w:val="00A8443F"/>
    <w:rsid w:val="00A90219"/>
    <w:rsid w:val="00A94CEB"/>
    <w:rsid w:val="00A9570F"/>
    <w:rsid w:val="00A96DC5"/>
    <w:rsid w:val="00AA0CD4"/>
    <w:rsid w:val="00AA5F70"/>
    <w:rsid w:val="00AA6F45"/>
    <w:rsid w:val="00AB5B58"/>
    <w:rsid w:val="00AB6CF7"/>
    <w:rsid w:val="00AB70BE"/>
    <w:rsid w:val="00AC041F"/>
    <w:rsid w:val="00AC0A36"/>
    <w:rsid w:val="00AC0C0B"/>
    <w:rsid w:val="00AC2851"/>
    <w:rsid w:val="00AC313F"/>
    <w:rsid w:val="00AC6585"/>
    <w:rsid w:val="00AD08C9"/>
    <w:rsid w:val="00AD2773"/>
    <w:rsid w:val="00AD3583"/>
    <w:rsid w:val="00AE1723"/>
    <w:rsid w:val="00AE2BC0"/>
    <w:rsid w:val="00AE4EB4"/>
    <w:rsid w:val="00AE57EB"/>
    <w:rsid w:val="00AE5C40"/>
    <w:rsid w:val="00AF1209"/>
    <w:rsid w:val="00AF42B3"/>
    <w:rsid w:val="00AF4F8A"/>
    <w:rsid w:val="00AF4F92"/>
    <w:rsid w:val="00AF5966"/>
    <w:rsid w:val="00B001E7"/>
    <w:rsid w:val="00B00D2F"/>
    <w:rsid w:val="00B033EB"/>
    <w:rsid w:val="00B04819"/>
    <w:rsid w:val="00B120B4"/>
    <w:rsid w:val="00B22855"/>
    <w:rsid w:val="00B241BC"/>
    <w:rsid w:val="00B24222"/>
    <w:rsid w:val="00B2526E"/>
    <w:rsid w:val="00B27F9B"/>
    <w:rsid w:val="00B3075B"/>
    <w:rsid w:val="00B323A4"/>
    <w:rsid w:val="00B329F8"/>
    <w:rsid w:val="00B32E22"/>
    <w:rsid w:val="00B33500"/>
    <w:rsid w:val="00B33E7B"/>
    <w:rsid w:val="00B34F06"/>
    <w:rsid w:val="00B3551E"/>
    <w:rsid w:val="00B3577E"/>
    <w:rsid w:val="00B36D0D"/>
    <w:rsid w:val="00B37278"/>
    <w:rsid w:val="00B4112D"/>
    <w:rsid w:val="00B46184"/>
    <w:rsid w:val="00B46ED9"/>
    <w:rsid w:val="00B52CC2"/>
    <w:rsid w:val="00B52F38"/>
    <w:rsid w:val="00B56C81"/>
    <w:rsid w:val="00B571AE"/>
    <w:rsid w:val="00B61527"/>
    <w:rsid w:val="00B6168A"/>
    <w:rsid w:val="00B61BC1"/>
    <w:rsid w:val="00B637A9"/>
    <w:rsid w:val="00B63FC7"/>
    <w:rsid w:val="00B66049"/>
    <w:rsid w:val="00B715E8"/>
    <w:rsid w:val="00B747AD"/>
    <w:rsid w:val="00B778D0"/>
    <w:rsid w:val="00B80239"/>
    <w:rsid w:val="00B8176E"/>
    <w:rsid w:val="00B8622B"/>
    <w:rsid w:val="00B8629B"/>
    <w:rsid w:val="00B96841"/>
    <w:rsid w:val="00BA07DB"/>
    <w:rsid w:val="00BA17F7"/>
    <w:rsid w:val="00BA231D"/>
    <w:rsid w:val="00BA353D"/>
    <w:rsid w:val="00BA453C"/>
    <w:rsid w:val="00BA518E"/>
    <w:rsid w:val="00BA7DBB"/>
    <w:rsid w:val="00BB3F3C"/>
    <w:rsid w:val="00BB4437"/>
    <w:rsid w:val="00BB4EA2"/>
    <w:rsid w:val="00BB774D"/>
    <w:rsid w:val="00BB7B0A"/>
    <w:rsid w:val="00BC15E1"/>
    <w:rsid w:val="00BC1F4C"/>
    <w:rsid w:val="00BC3436"/>
    <w:rsid w:val="00BC3572"/>
    <w:rsid w:val="00BC4152"/>
    <w:rsid w:val="00BC50A3"/>
    <w:rsid w:val="00BC7776"/>
    <w:rsid w:val="00BD00FD"/>
    <w:rsid w:val="00BD562A"/>
    <w:rsid w:val="00BD6FDB"/>
    <w:rsid w:val="00BD7258"/>
    <w:rsid w:val="00BE0126"/>
    <w:rsid w:val="00BE14A2"/>
    <w:rsid w:val="00BE22FE"/>
    <w:rsid w:val="00BE2F59"/>
    <w:rsid w:val="00BE3CBC"/>
    <w:rsid w:val="00BE4708"/>
    <w:rsid w:val="00BE4F47"/>
    <w:rsid w:val="00BE6BA3"/>
    <w:rsid w:val="00BF6304"/>
    <w:rsid w:val="00C0061F"/>
    <w:rsid w:val="00C00C4D"/>
    <w:rsid w:val="00C0451D"/>
    <w:rsid w:val="00C04CBF"/>
    <w:rsid w:val="00C05F86"/>
    <w:rsid w:val="00C06440"/>
    <w:rsid w:val="00C12A33"/>
    <w:rsid w:val="00C130C3"/>
    <w:rsid w:val="00C14AD2"/>
    <w:rsid w:val="00C204D2"/>
    <w:rsid w:val="00C24DCD"/>
    <w:rsid w:val="00C27D93"/>
    <w:rsid w:val="00C31CE3"/>
    <w:rsid w:val="00C32AEC"/>
    <w:rsid w:val="00C35686"/>
    <w:rsid w:val="00C364F9"/>
    <w:rsid w:val="00C3658E"/>
    <w:rsid w:val="00C43436"/>
    <w:rsid w:val="00C47040"/>
    <w:rsid w:val="00C531E1"/>
    <w:rsid w:val="00C612D3"/>
    <w:rsid w:val="00C64EB2"/>
    <w:rsid w:val="00C66225"/>
    <w:rsid w:val="00C67529"/>
    <w:rsid w:val="00C86798"/>
    <w:rsid w:val="00C879C8"/>
    <w:rsid w:val="00C944BD"/>
    <w:rsid w:val="00CA08A5"/>
    <w:rsid w:val="00CA14A3"/>
    <w:rsid w:val="00CA1F30"/>
    <w:rsid w:val="00CA5042"/>
    <w:rsid w:val="00CA7089"/>
    <w:rsid w:val="00CA73F1"/>
    <w:rsid w:val="00CB0409"/>
    <w:rsid w:val="00CB6B9A"/>
    <w:rsid w:val="00CB761E"/>
    <w:rsid w:val="00CB7729"/>
    <w:rsid w:val="00CC084D"/>
    <w:rsid w:val="00CC0C42"/>
    <w:rsid w:val="00CC2104"/>
    <w:rsid w:val="00CC41BB"/>
    <w:rsid w:val="00CC5519"/>
    <w:rsid w:val="00CD5E9D"/>
    <w:rsid w:val="00CD7770"/>
    <w:rsid w:val="00CE6656"/>
    <w:rsid w:val="00CF58A5"/>
    <w:rsid w:val="00CF644C"/>
    <w:rsid w:val="00CF73AE"/>
    <w:rsid w:val="00D00515"/>
    <w:rsid w:val="00D058BF"/>
    <w:rsid w:val="00D06D8E"/>
    <w:rsid w:val="00D104A7"/>
    <w:rsid w:val="00D13050"/>
    <w:rsid w:val="00D13CD3"/>
    <w:rsid w:val="00D14167"/>
    <w:rsid w:val="00D16F3C"/>
    <w:rsid w:val="00D170B4"/>
    <w:rsid w:val="00D22F16"/>
    <w:rsid w:val="00D27069"/>
    <w:rsid w:val="00D335D4"/>
    <w:rsid w:val="00D337C4"/>
    <w:rsid w:val="00D3382A"/>
    <w:rsid w:val="00D367B7"/>
    <w:rsid w:val="00D4049F"/>
    <w:rsid w:val="00D408DA"/>
    <w:rsid w:val="00D424A1"/>
    <w:rsid w:val="00D45CED"/>
    <w:rsid w:val="00D53786"/>
    <w:rsid w:val="00D548A7"/>
    <w:rsid w:val="00D55844"/>
    <w:rsid w:val="00D61452"/>
    <w:rsid w:val="00D61BC7"/>
    <w:rsid w:val="00D62E2E"/>
    <w:rsid w:val="00D6378C"/>
    <w:rsid w:val="00D64D6D"/>
    <w:rsid w:val="00D727DC"/>
    <w:rsid w:val="00D73E07"/>
    <w:rsid w:val="00D776E3"/>
    <w:rsid w:val="00D779A5"/>
    <w:rsid w:val="00D8235C"/>
    <w:rsid w:val="00D83C77"/>
    <w:rsid w:val="00D86572"/>
    <w:rsid w:val="00D86D27"/>
    <w:rsid w:val="00D873F9"/>
    <w:rsid w:val="00D92032"/>
    <w:rsid w:val="00D938BB"/>
    <w:rsid w:val="00D95953"/>
    <w:rsid w:val="00D969E0"/>
    <w:rsid w:val="00DA3760"/>
    <w:rsid w:val="00DA46C4"/>
    <w:rsid w:val="00DA5CD7"/>
    <w:rsid w:val="00DB0A68"/>
    <w:rsid w:val="00DB7452"/>
    <w:rsid w:val="00DB74BA"/>
    <w:rsid w:val="00DB79F8"/>
    <w:rsid w:val="00DC0731"/>
    <w:rsid w:val="00DC4025"/>
    <w:rsid w:val="00DC46D7"/>
    <w:rsid w:val="00DC5730"/>
    <w:rsid w:val="00DC664C"/>
    <w:rsid w:val="00DD203B"/>
    <w:rsid w:val="00DE1C36"/>
    <w:rsid w:val="00DE4280"/>
    <w:rsid w:val="00DE5A58"/>
    <w:rsid w:val="00DF2D86"/>
    <w:rsid w:val="00DF3EF9"/>
    <w:rsid w:val="00DF4CF5"/>
    <w:rsid w:val="00E01EA8"/>
    <w:rsid w:val="00E03480"/>
    <w:rsid w:val="00E04765"/>
    <w:rsid w:val="00E05CE0"/>
    <w:rsid w:val="00E10489"/>
    <w:rsid w:val="00E10931"/>
    <w:rsid w:val="00E10CCB"/>
    <w:rsid w:val="00E16B24"/>
    <w:rsid w:val="00E20C41"/>
    <w:rsid w:val="00E20E39"/>
    <w:rsid w:val="00E258C1"/>
    <w:rsid w:val="00E269E8"/>
    <w:rsid w:val="00E26F3F"/>
    <w:rsid w:val="00E27801"/>
    <w:rsid w:val="00E30D29"/>
    <w:rsid w:val="00E320BE"/>
    <w:rsid w:val="00E32A3F"/>
    <w:rsid w:val="00E334E8"/>
    <w:rsid w:val="00E34BEE"/>
    <w:rsid w:val="00E367BF"/>
    <w:rsid w:val="00E4415E"/>
    <w:rsid w:val="00E44660"/>
    <w:rsid w:val="00E44B0C"/>
    <w:rsid w:val="00E458C5"/>
    <w:rsid w:val="00E50B8E"/>
    <w:rsid w:val="00E54818"/>
    <w:rsid w:val="00E56265"/>
    <w:rsid w:val="00E5705A"/>
    <w:rsid w:val="00E57AFB"/>
    <w:rsid w:val="00E60E74"/>
    <w:rsid w:val="00E63136"/>
    <w:rsid w:val="00E677C6"/>
    <w:rsid w:val="00E7169B"/>
    <w:rsid w:val="00E7469C"/>
    <w:rsid w:val="00E769BE"/>
    <w:rsid w:val="00E76C7F"/>
    <w:rsid w:val="00E76FB9"/>
    <w:rsid w:val="00E812E8"/>
    <w:rsid w:val="00E81338"/>
    <w:rsid w:val="00E8753D"/>
    <w:rsid w:val="00E92FF3"/>
    <w:rsid w:val="00E96617"/>
    <w:rsid w:val="00E97479"/>
    <w:rsid w:val="00EA1D8B"/>
    <w:rsid w:val="00EA30B0"/>
    <w:rsid w:val="00EA59D1"/>
    <w:rsid w:val="00EA6338"/>
    <w:rsid w:val="00EA696E"/>
    <w:rsid w:val="00EA7DB7"/>
    <w:rsid w:val="00EB1474"/>
    <w:rsid w:val="00EB1982"/>
    <w:rsid w:val="00EB26AD"/>
    <w:rsid w:val="00EB3DAF"/>
    <w:rsid w:val="00EB41E4"/>
    <w:rsid w:val="00EB4CC4"/>
    <w:rsid w:val="00EB4EF2"/>
    <w:rsid w:val="00EC18A6"/>
    <w:rsid w:val="00EC660C"/>
    <w:rsid w:val="00ED168F"/>
    <w:rsid w:val="00ED171F"/>
    <w:rsid w:val="00ED2D71"/>
    <w:rsid w:val="00ED4700"/>
    <w:rsid w:val="00ED6CFF"/>
    <w:rsid w:val="00EE0E0A"/>
    <w:rsid w:val="00EE4BBD"/>
    <w:rsid w:val="00EF0309"/>
    <w:rsid w:val="00EF4BE2"/>
    <w:rsid w:val="00EF4C22"/>
    <w:rsid w:val="00EF5CA4"/>
    <w:rsid w:val="00EF5E09"/>
    <w:rsid w:val="00EF67E8"/>
    <w:rsid w:val="00F00CC6"/>
    <w:rsid w:val="00F040E6"/>
    <w:rsid w:val="00F046C6"/>
    <w:rsid w:val="00F07053"/>
    <w:rsid w:val="00F10751"/>
    <w:rsid w:val="00F11526"/>
    <w:rsid w:val="00F11A96"/>
    <w:rsid w:val="00F136EF"/>
    <w:rsid w:val="00F1444D"/>
    <w:rsid w:val="00F14DB5"/>
    <w:rsid w:val="00F17297"/>
    <w:rsid w:val="00F24BD9"/>
    <w:rsid w:val="00F4039D"/>
    <w:rsid w:val="00F42A1A"/>
    <w:rsid w:val="00F42AF6"/>
    <w:rsid w:val="00F44EE8"/>
    <w:rsid w:val="00F45786"/>
    <w:rsid w:val="00F45DD0"/>
    <w:rsid w:val="00F50DEC"/>
    <w:rsid w:val="00F532F4"/>
    <w:rsid w:val="00F540E0"/>
    <w:rsid w:val="00F57FBC"/>
    <w:rsid w:val="00F6466C"/>
    <w:rsid w:val="00F649B7"/>
    <w:rsid w:val="00F674DA"/>
    <w:rsid w:val="00F678D4"/>
    <w:rsid w:val="00F711F3"/>
    <w:rsid w:val="00F715E1"/>
    <w:rsid w:val="00F71A71"/>
    <w:rsid w:val="00F751F1"/>
    <w:rsid w:val="00F809C2"/>
    <w:rsid w:val="00F82847"/>
    <w:rsid w:val="00F841CD"/>
    <w:rsid w:val="00F862E9"/>
    <w:rsid w:val="00F8759F"/>
    <w:rsid w:val="00F93A20"/>
    <w:rsid w:val="00F93EEA"/>
    <w:rsid w:val="00F9409C"/>
    <w:rsid w:val="00F96CB9"/>
    <w:rsid w:val="00FA1D0D"/>
    <w:rsid w:val="00FA2270"/>
    <w:rsid w:val="00FA44F3"/>
    <w:rsid w:val="00FB1E3E"/>
    <w:rsid w:val="00FB4F68"/>
    <w:rsid w:val="00FB763C"/>
    <w:rsid w:val="00FC295A"/>
    <w:rsid w:val="00FC3E5F"/>
    <w:rsid w:val="00FD1691"/>
    <w:rsid w:val="00FD5513"/>
    <w:rsid w:val="00FE0E48"/>
    <w:rsid w:val="00FE15E9"/>
    <w:rsid w:val="00FE2032"/>
    <w:rsid w:val="00FE5D38"/>
    <w:rsid w:val="00FE78D8"/>
    <w:rsid w:val="00FF034B"/>
    <w:rsid w:val="00FF1BA7"/>
    <w:rsid w:val="00FF3D16"/>
    <w:rsid w:val="00FF654F"/>
    <w:rsid w:val="00FF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E2F1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2F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9E2F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9E2F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9E2F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9E2F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9"/>
    <w:qFormat/>
    <w:rsid w:val="009E2F1A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uiPriority w:val="99"/>
    <w:qFormat/>
    <w:rsid w:val="009E2F1A"/>
    <w:pPr>
      <w:spacing w:before="240" w:after="60"/>
      <w:outlineLvl w:val="6"/>
    </w:pPr>
    <w:rPr>
      <w:rFonts w:ascii="Calibri" w:hAnsi="Calibri"/>
      <w:lang/>
    </w:rPr>
  </w:style>
  <w:style w:type="paragraph" w:styleId="8">
    <w:name w:val="heading 8"/>
    <w:basedOn w:val="a"/>
    <w:next w:val="a"/>
    <w:link w:val="80"/>
    <w:uiPriority w:val="99"/>
    <w:qFormat/>
    <w:rsid w:val="009E2F1A"/>
    <w:pPr>
      <w:spacing w:before="240" w:after="60"/>
      <w:outlineLvl w:val="7"/>
    </w:pPr>
    <w:rPr>
      <w:rFonts w:ascii="Calibri" w:hAnsi="Calibri"/>
      <w:i/>
      <w:iCs/>
      <w:lang/>
    </w:rPr>
  </w:style>
  <w:style w:type="paragraph" w:styleId="9">
    <w:name w:val="heading 9"/>
    <w:basedOn w:val="a"/>
    <w:next w:val="a"/>
    <w:link w:val="90"/>
    <w:uiPriority w:val="99"/>
    <w:qFormat/>
    <w:rsid w:val="009E2F1A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2F1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9E2F1A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9E2F1A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9E2F1A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9E2F1A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9E2F1A"/>
    <w:rPr>
      <w:rFonts w:ascii="Calibri" w:hAnsi="Calibri" w:cs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9E2F1A"/>
    <w:rPr>
      <w:rFonts w:ascii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9E2F1A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9E2F1A"/>
    <w:rPr>
      <w:rFonts w:ascii="Cambria" w:hAnsi="Cambria" w:cs="Times New Roman"/>
      <w:sz w:val="22"/>
      <w:szCs w:val="22"/>
      <w:lang w:eastAsia="ru-RU"/>
    </w:rPr>
  </w:style>
  <w:style w:type="paragraph" w:styleId="a3">
    <w:name w:val="caption"/>
    <w:basedOn w:val="a"/>
    <w:next w:val="a"/>
    <w:uiPriority w:val="99"/>
    <w:qFormat/>
    <w:rsid w:val="009E2F1A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9E2F1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5">
    <w:name w:val="Название Знак"/>
    <w:link w:val="a4"/>
    <w:uiPriority w:val="99"/>
    <w:locked/>
    <w:rsid w:val="009E2F1A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9E2F1A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7">
    <w:name w:val="Подзаголовок Знак"/>
    <w:link w:val="a6"/>
    <w:uiPriority w:val="99"/>
    <w:locked/>
    <w:rsid w:val="009E2F1A"/>
    <w:rPr>
      <w:rFonts w:ascii="Cambria" w:hAnsi="Cambria" w:cs="Times New Roman"/>
      <w:sz w:val="24"/>
      <w:szCs w:val="24"/>
      <w:lang w:eastAsia="ru-RU"/>
    </w:rPr>
  </w:style>
  <w:style w:type="character" w:styleId="a8">
    <w:name w:val="Strong"/>
    <w:uiPriority w:val="99"/>
    <w:qFormat/>
    <w:rsid w:val="009E2F1A"/>
    <w:rPr>
      <w:rFonts w:cs="Times New Roman"/>
      <w:b/>
    </w:rPr>
  </w:style>
  <w:style w:type="character" w:styleId="a9">
    <w:name w:val="Emphasis"/>
    <w:uiPriority w:val="99"/>
    <w:qFormat/>
    <w:rsid w:val="009E2F1A"/>
    <w:rPr>
      <w:rFonts w:cs="Times New Roman"/>
      <w:i/>
    </w:rPr>
  </w:style>
  <w:style w:type="paragraph" w:styleId="aa">
    <w:name w:val="No Spacing"/>
    <w:basedOn w:val="a"/>
    <w:uiPriority w:val="99"/>
    <w:qFormat/>
    <w:rsid w:val="009E2F1A"/>
  </w:style>
  <w:style w:type="paragraph" w:styleId="ab">
    <w:name w:val="List Paragraph"/>
    <w:basedOn w:val="a"/>
    <w:uiPriority w:val="99"/>
    <w:qFormat/>
    <w:rsid w:val="009E2F1A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9E2F1A"/>
    <w:rPr>
      <w:i/>
      <w:iCs/>
      <w:color w:val="000000"/>
      <w:lang/>
    </w:rPr>
  </w:style>
  <w:style w:type="character" w:customStyle="1" w:styleId="22">
    <w:name w:val="Цитата 2 Знак"/>
    <w:link w:val="21"/>
    <w:uiPriority w:val="99"/>
    <w:locked/>
    <w:rsid w:val="009E2F1A"/>
    <w:rPr>
      <w:rFonts w:cs="Times New Roman"/>
      <w:i/>
      <w:iCs/>
      <w:color w:val="000000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99"/>
    <w:qFormat/>
    <w:rsid w:val="009E2F1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/>
    </w:rPr>
  </w:style>
  <w:style w:type="character" w:customStyle="1" w:styleId="ad">
    <w:name w:val="Выделенная цитата Знак"/>
    <w:link w:val="ac"/>
    <w:uiPriority w:val="99"/>
    <w:locked/>
    <w:rsid w:val="009E2F1A"/>
    <w:rPr>
      <w:rFonts w:eastAsia="Times New Roman" w:cs="Times New Roman"/>
      <w:b/>
      <w:bCs/>
      <w:i/>
      <w:iCs/>
      <w:color w:val="4F81BD"/>
      <w:sz w:val="24"/>
      <w:szCs w:val="24"/>
      <w:lang w:eastAsia="ru-RU"/>
    </w:rPr>
  </w:style>
  <w:style w:type="character" w:styleId="ae">
    <w:name w:val="Subtle Emphasis"/>
    <w:uiPriority w:val="99"/>
    <w:qFormat/>
    <w:rsid w:val="009E2F1A"/>
    <w:rPr>
      <w:rFonts w:cs="Times New Roman"/>
      <w:i/>
      <w:color w:val="808080"/>
    </w:rPr>
  </w:style>
  <w:style w:type="character" w:styleId="af">
    <w:name w:val="Intense Emphasis"/>
    <w:uiPriority w:val="99"/>
    <w:qFormat/>
    <w:rsid w:val="009E2F1A"/>
    <w:rPr>
      <w:rFonts w:cs="Times New Roman"/>
      <w:b/>
      <w:i/>
      <w:color w:val="4F81BD"/>
    </w:rPr>
  </w:style>
  <w:style w:type="character" w:styleId="af0">
    <w:name w:val="Subtle Reference"/>
    <w:uiPriority w:val="99"/>
    <w:qFormat/>
    <w:rsid w:val="009E2F1A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9E2F1A"/>
    <w:rPr>
      <w:rFonts w:cs="Times New Roman"/>
      <w:b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9E2F1A"/>
    <w:rPr>
      <w:rFonts w:cs="Times New Roman"/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9E2F1A"/>
    <w:pPr>
      <w:outlineLvl w:val="9"/>
    </w:pPr>
  </w:style>
  <w:style w:type="paragraph" w:styleId="af4">
    <w:name w:val="header"/>
    <w:basedOn w:val="a"/>
    <w:link w:val="af5"/>
    <w:uiPriority w:val="99"/>
    <w:rsid w:val="000A2A78"/>
    <w:pPr>
      <w:tabs>
        <w:tab w:val="center" w:pos="4677"/>
        <w:tab w:val="right" w:pos="9355"/>
      </w:tabs>
    </w:pPr>
    <w:rPr>
      <w:lang/>
    </w:rPr>
  </w:style>
  <w:style w:type="character" w:customStyle="1" w:styleId="af5">
    <w:name w:val="Верхний колонтитул Знак"/>
    <w:link w:val="af4"/>
    <w:uiPriority w:val="99"/>
    <w:locked/>
    <w:rsid w:val="000A2A78"/>
    <w:rPr>
      <w:rFonts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A2A78"/>
    <w:pPr>
      <w:tabs>
        <w:tab w:val="center" w:pos="4677"/>
        <w:tab w:val="right" w:pos="9355"/>
      </w:tabs>
    </w:pPr>
    <w:rPr>
      <w:lang/>
    </w:rPr>
  </w:style>
  <w:style w:type="character" w:customStyle="1" w:styleId="af7">
    <w:name w:val="Нижний колонтитул Знак"/>
    <w:link w:val="af6"/>
    <w:uiPriority w:val="99"/>
    <w:locked/>
    <w:rsid w:val="000A2A78"/>
    <w:rPr>
      <w:rFonts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rsid w:val="000A2A78"/>
    <w:rPr>
      <w:rFonts w:ascii="Tahoma" w:hAnsi="Tahoma"/>
      <w:sz w:val="16"/>
      <w:szCs w:val="16"/>
      <w:lang/>
    </w:rPr>
  </w:style>
  <w:style w:type="character" w:customStyle="1" w:styleId="af9">
    <w:name w:val="Текст выноски Знак"/>
    <w:link w:val="af8"/>
    <w:uiPriority w:val="99"/>
    <w:semiHidden/>
    <w:locked/>
    <w:rsid w:val="000A2A7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5806</Words>
  <Characters>33098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Kutireva</cp:lastModifiedBy>
  <cp:revision>11</cp:revision>
  <cp:lastPrinted>2018-02-19T09:09:00Z</cp:lastPrinted>
  <dcterms:created xsi:type="dcterms:W3CDTF">2018-02-21T07:00:00Z</dcterms:created>
  <dcterms:modified xsi:type="dcterms:W3CDTF">2018-03-14T10:53:00Z</dcterms:modified>
</cp:coreProperties>
</file>